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4EDC383C" w:rsidR="00443BF1" w:rsidRPr="002D1C67" w:rsidRDefault="00443BF1" w:rsidP="002D1C67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2D1C67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2D1C67">
        <w:rPr>
          <w:rFonts w:ascii="Times New Roman" w:hAnsi="Times New Roman" w:cs="Times New Roman"/>
          <w:b/>
          <w:bCs/>
          <w:lang w:eastAsia="zh-CN"/>
        </w:rPr>
        <w:t>/</w:t>
      </w:r>
      <w:r w:rsidR="008154AA">
        <w:rPr>
          <w:rFonts w:ascii="Times New Roman" w:hAnsi="Times New Roman" w:cs="Times New Roman"/>
          <w:b/>
          <w:bCs/>
          <w:lang w:eastAsia="zh-CN"/>
        </w:rPr>
        <w:t>1</w:t>
      </w:r>
      <w:r w:rsidRPr="002D1C67">
        <w:rPr>
          <w:rFonts w:ascii="Times New Roman" w:hAnsi="Times New Roman" w:cs="Times New Roman"/>
          <w:b/>
          <w:bCs/>
          <w:lang w:eastAsia="zh-CN"/>
        </w:rPr>
        <w:t>/202</w:t>
      </w:r>
      <w:r w:rsidR="00664A04">
        <w:rPr>
          <w:rFonts w:ascii="Times New Roman" w:hAnsi="Times New Roman" w:cs="Times New Roman"/>
          <w:b/>
          <w:bCs/>
          <w:lang w:eastAsia="zh-CN"/>
        </w:rPr>
        <w:t>6</w:t>
      </w:r>
      <w:r w:rsidRPr="002D1C67">
        <w:rPr>
          <w:rFonts w:ascii="Times New Roman" w:hAnsi="Times New Roman" w:cs="Times New Roman"/>
          <w:b/>
          <w:bCs/>
          <w:lang w:eastAsia="zh-CN"/>
        </w:rPr>
        <w:t>/</w:t>
      </w:r>
      <w:r w:rsidR="004921F5" w:rsidRPr="002D1C67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30DAA61B" w:rsidR="00443BF1" w:rsidRPr="002D1C67" w:rsidRDefault="00443BF1" w:rsidP="002D1C67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2D1C6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2D1C67">
        <w:rPr>
          <w:rFonts w:ascii="Times New Roman" w:hAnsi="Times New Roman" w:cs="Times New Roman"/>
          <w:b/>
          <w:bCs/>
          <w:lang w:eastAsia="zh-CN"/>
        </w:rPr>
        <w:t>.</w:t>
      </w:r>
      <w:r w:rsidR="00E25180">
        <w:rPr>
          <w:rFonts w:ascii="Times New Roman" w:hAnsi="Times New Roman" w:cs="Times New Roman"/>
          <w:b/>
          <w:bCs/>
          <w:lang w:eastAsia="zh-CN"/>
        </w:rPr>
        <w:t>2</w:t>
      </w:r>
      <w:r w:rsidRPr="002D1C6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664A04" w:rsidRDefault="00443BF1" w:rsidP="002D1C6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4A04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664A04" w:rsidRDefault="00BC467E" w:rsidP="002D1C67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664A04" w:rsidRDefault="00443BF1" w:rsidP="002D1C6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4A04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664A04" w:rsidRDefault="00BC467E" w:rsidP="002D1C6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0409662E" w:rsidR="00443BF1" w:rsidRPr="00664A04" w:rsidRDefault="00443BF1" w:rsidP="002D1C6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4A04">
        <w:rPr>
          <w:rFonts w:ascii="Times New Roman" w:hAnsi="Times New Roman" w:cs="Times New Roman"/>
          <w:b/>
          <w:bCs/>
        </w:rPr>
        <w:t xml:space="preserve">Pakiet nr </w:t>
      </w:r>
      <w:r w:rsidR="00E25180">
        <w:rPr>
          <w:rFonts w:ascii="Times New Roman" w:hAnsi="Times New Roman" w:cs="Times New Roman"/>
          <w:b/>
          <w:bCs/>
        </w:rPr>
        <w:t>2</w:t>
      </w:r>
      <w:r w:rsidRPr="00664A04">
        <w:rPr>
          <w:rFonts w:ascii="Times New Roman" w:hAnsi="Times New Roman" w:cs="Times New Roman"/>
          <w:b/>
          <w:bCs/>
        </w:rPr>
        <w:t xml:space="preserve"> </w:t>
      </w:r>
      <w:r w:rsidR="00664A04" w:rsidRPr="00664A04">
        <w:rPr>
          <w:rFonts w:ascii="Times New Roman" w:hAnsi="Times New Roman" w:cs="Times New Roman"/>
          <w:b/>
          <w:bCs/>
          <w:color w:val="000000"/>
        </w:rPr>
        <w:t xml:space="preserve">– </w:t>
      </w:r>
      <w:r w:rsidR="00E25180">
        <w:rPr>
          <w:rFonts w:ascii="Times New Roman" w:hAnsi="Times New Roman" w:cs="Times New Roman"/>
          <w:b/>
          <w:bCs/>
          <w:color w:val="000000"/>
          <w:kern w:val="1"/>
        </w:rPr>
        <w:t>Urządzenia okulistyczne</w:t>
      </w:r>
    </w:p>
    <w:p w14:paraId="024558E1" w14:textId="77777777" w:rsidR="00BC467E" w:rsidRPr="00664A04" w:rsidRDefault="00BC467E" w:rsidP="002D1C67">
      <w:pPr>
        <w:spacing w:after="0" w:line="240" w:lineRule="auto"/>
        <w:rPr>
          <w:rFonts w:ascii="Times New Roman" w:hAnsi="Times New Roman" w:cs="Times New Roman"/>
        </w:rPr>
      </w:pPr>
    </w:p>
    <w:p w14:paraId="7DF4E5B3" w14:textId="7E5568F2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Pakiet nr </w:t>
      </w:r>
      <w:r w:rsidR="00E25180">
        <w:rPr>
          <w:rFonts w:ascii="Times New Roman" w:hAnsi="Times New Roman" w:cs="Times New Roman"/>
          <w:b/>
          <w:bCs/>
        </w:rPr>
        <w:t>2A</w:t>
      </w:r>
      <w:r>
        <w:rPr>
          <w:rFonts w:ascii="Times New Roman" w:hAnsi="Times New Roman" w:cs="Times New Roman"/>
          <w:b/>
          <w:bCs/>
        </w:rPr>
        <w:t xml:space="preserve"> – Lampa szczelinowa ręczna -  1 szt.</w:t>
      </w:r>
    </w:p>
    <w:p w14:paraId="3B63D505" w14:textId="77777777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664A04" w:rsidRPr="002D1C67" w14:paraId="417AD33D" w14:textId="77777777" w:rsidTr="00582178">
        <w:trPr>
          <w:trHeight w:val="457"/>
        </w:trPr>
        <w:tc>
          <w:tcPr>
            <w:tcW w:w="3681" w:type="dxa"/>
            <w:vAlign w:val="center"/>
          </w:tcPr>
          <w:p w14:paraId="17AD0727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63F8239B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28CCB93E" w14:textId="77777777" w:rsidTr="00582178">
        <w:trPr>
          <w:trHeight w:val="407"/>
        </w:trPr>
        <w:tc>
          <w:tcPr>
            <w:tcW w:w="3681" w:type="dxa"/>
            <w:vAlign w:val="center"/>
          </w:tcPr>
          <w:p w14:paraId="2006B483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C47C7E7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155ECFA4" w14:textId="77777777" w:rsidTr="00582178">
        <w:trPr>
          <w:trHeight w:val="419"/>
        </w:trPr>
        <w:tc>
          <w:tcPr>
            <w:tcW w:w="3681" w:type="dxa"/>
            <w:vAlign w:val="center"/>
          </w:tcPr>
          <w:p w14:paraId="50EB4E92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6E322914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150854A" w14:textId="77777777" w:rsidR="00664A04" w:rsidRPr="002D1C67" w:rsidRDefault="00664A04" w:rsidP="00664A0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694"/>
      </w:tblGrid>
      <w:tr w:rsidR="00664A04" w:rsidRPr="002D1C67" w14:paraId="4DEE6FEE" w14:textId="77777777" w:rsidTr="009D19A4">
        <w:tc>
          <w:tcPr>
            <w:tcW w:w="704" w:type="dxa"/>
            <w:vAlign w:val="center"/>
          </w:tcPr>
          <w:p w14:paraId="3916695C" w14:textId="77777777" w:rsidR="00664A04" w:rsidRPr="002D1C67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D4C378" w14:textId="77777777" w:rsidR="00664A04" w:rsidRPr="002D1C67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701" w:type="dxa"/>
            <w:vAlign w:val="center"/>
          </w:tcPr>
          <w:p w14:paraId="1C5B8C4B" w14:textId="20ED6288" w:rsidR="00664A04" w:rsidRPr="002D1C67" w:rsidRDefault="00664A04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694" w:type="dxa"/>
            <w:vAlign w:val="center"/>
          </w:tcPr>
          <w:p w14:paraId="7F21C779" w14:textId="77777777" w:rsidR="00664A04" w:rsidRPr="002D1C67" w:rsidRDefault="00664A04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2D1C67">
              <w:rPr>
                <w:rFonts w:ascii="Times New Roman" w:hAnsi="Times New Roman" w:cs="Times New Roman"/>
                <w:b/>
                <w:bCs/>
              </w:rPr>
              <w:br/>
            </w:r>
            <w:r w:rsidRPr="002D1C6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CD5057" w:rsidRPr="007A531B" w14:paraId="6D5467DF" w14:textId="77777777" w:rsidTr="009D19A4">
        <w:tc>
          <w:tcPr>
            <w:tcW w:w="704" w:type="dxa"/>
            <w:vAlign w:val="center"/>
          </w:tcPr>
          <w:p w14:paraId="6FB7522C" w14:textId="4A93A62D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D85333" w14:textId="1243FCE3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Najwyższej jakości szkło wielowarstwowe wykonane w wieloelementowym i wielowarstwowym systemie powlekania, aby uzyskać najlepszą wydajność</w:t>
            </w:r>
          </w:p>
        </w:tc>
        <w:tc>
          <w:tcPr>
            <w:tcW w:w="1701" w:type="dxa"/>
            <w:vAlign w:val="center"/>
          </w:tcPr>
          <w:p w14:paraId="13FCB70D" w14:textId="3BA87C8B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1073A4C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797F97E9" w14:textId="77777777" w:rsidTr="009D19A4">
        <w:tc>
          <w:tcPr>
            <w:tcW w:w="704" w:type="dxa"/>
            <w:vAlign w:val="center"/>
          </w:tcPr>
          <w:p w14:paraId="0E43D58C" w14:textId="1D5ADAA6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641B06" w14:textId="79C2A38F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Dwa stopnie powiększenia: 10x, 16x</w:t>
            </w:r>
          </w:p>
        </w:tc>
        <w:tc>
          <w:tcPr>
            <w:tcW w:w="1701" w:type="dxa"/>
            <w:vAlign w:val="center"/>
          </w:tcPr>
          <w:p w14:paraId="2A6D93BE" w14:textId="49BEB756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8C99C57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5B6837F7" w14:textId="77777777" w:rsidTr="009D19A4">
        <w:tc>
          <w:tcPr>
            <w:tcW w:w="704" w:type="dxa"/>
            <w:vAlign w:val="center"/>
          </w:tcPr>
          <w:p w14:paraId="19653D0D" w14:textId="4182E507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E3E407" w14:textId="7D36CDB8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Sterowanie oświetleniem: kontrolowane oświetlenie od maksimum do zera</w:t>
            </w:r>
          </w:p>
        </w:tc>
        <w:tc>
          <w:tcPr>
            <w:tcW w:w="1701" w:type="dxa"/>
            <w:vAlign w:val="center"/>
          </w:tcPr>
          <w:p w14:paraId="50AFC53F" w14:textId="3A7F1437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22EE086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7C190D39" w14:textId="77777777" w:rsidTr="009D19A4">
        <w:tc>
          <w:tcPr>
            <w:tcW w:w="704" w:type="dxa"/>
            <w:vAlign w:val="center"/>
          </w:tcPr>
          <w:p w14:paraId="5F7F3B3D" w14:textId="55990566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07325" w14:textId="38374BEF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Zakres regulacji dioptrii w okularze: +/- 7D</w:t>
            </w:r>
          </w:p>
        </w:tc>
        <w:tc>
          <w:tcPr>
            <w:tcW w:w="1701" w:type="dxa"/>
            <w:vAlign w:val="center"/>
          </w:tcPr>
          <w:p w14:paraId="251E2012" w14:textId="348C4C17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FC10CE9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007F4382" w14:textId="77777777" w:rsidTr="009D19A4">
        <w:tc>
          <w:tcPr>
            <w:tcW w:w="704" w:type="dxa"/>
            <w:vAlign w:val="center"/>
          </w:tcPr>
          <w:p w14:paraId="256CFC74" w14:textId="6A70FB4F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DA776" w14:textId="2173FDF0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Długość szczeliny: 12 mm</w:t>
            </w:r>
          </w:p>
        </w:tc>
        <w:tc>
          <w:tcPr>
            <w:tcW w:w="1701" w:type="dxa"/>
            <w:vAlign w:val="center"/>
          </w:tcPr>
          <w:p w14:paraId="49AE31FC" w14:textId="054FCCC6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AC05B67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5E1B58AF" w14:textId="77777777" w:rsidTr="009D19A4">
        <w:tc>
          <w:tcPr>
            <w:tcW w:w="704" w:type="dxa"/>
            <w:vAlign w:val="center"/>
          </w:tcPr>
          <w:p w14:paraId="369DFAE7" w14:textId="0B65FD10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F36A6" w14:textId="618568EA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Szerokość szczeliny: 0.15 mm, 0.5 mm, 0.8 mm, 1,6 mm oraz plamka (1mm kwadratowy) i okrąg 12mm</w:t>
            </w:r>
          </w:p>
        </w:tc>
        <w:tc>
          <w:tcPr>
            <w:tcW w:w="1701" w:type="dxa"/>
            <w:vAlign w:val="center"/>
          </w:tcPr>
          <w:p w14:paraId="0DD06A21" w14:textId="5616C654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F843614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7259E64D" w14:textId="77777777" w:rsidTr="009D19A4">
        <w:tc>
          <w:tcPr>
            <w:tcW w:w="704" w:type="dxa"/>
            <w:vAlign w:val="center"/>
          </w:tcPr>
          <w:p w14:paraId="55B69840" w14:textId="62AA0FD9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FBA51E" w14:textId="42C35EE1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Kąt szczeliny: +/- 60⁰</w:t>
            </w:r>
          </w:p>
        </w:tc>
        <w:tc>
          <w:tcPr>
            <w:tcW w:w="1701" w:type="dxa"/>
            <w:vAlign w:val="center"/>
          </w:tcPr>
          <w:p w14:paraId="48FA4FE2" w14:textId="616F872B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5D75EBA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31A89F99" w14:textId="77777777" w:rsidTr="009D19A4">
        <w:tc>
          <w:tcPr>
            <w:tcW w:w="704" w:type="dxa"/>
            <w:vAlign w:val="center"/>
          </w:tcPr>
          <w:p w14:paraId="21F28892" w14:textId="312EEB26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6E1636" w14:textId="2EB4B68F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Filtry: zielony blokujący światło czerwone, niebieski, neutralny. Wbudowany filtr blokujący promieniowanie podczerwone (IR)</w:t>
            </w:r>
          </w:p>
        </w:tc>
        <w:tc>
          <w:tcPr>
            <w:tcW w:w="1701" w:type="dxa"/>
            <w:vAlign w:val="center"/>
          </w:tcPr>
          <w:p w14:paraId="4A571944" w14:textId="65CC5CCB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A712517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1EE4536F" w14:textId="77777777" w:rsidTr="009D19A4">
        <w:tc>
          <w:tcPr>
            <w:tcW w:w="704" w:type="dxa"/>
            <w:vAlign w:val="center"/>
          </w:tcPr>
          <w:p w14:paraId="2B4E8CDA" w14:textId="6FFFD92F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7E593D" w14:textId="6C10D792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Zasilanie akumulatorowe: ładowarka w komplecie</w:t>
            </w:r>
          </w:p>
        </w:tc>
        <w:tc>
          <w:tcPr>
            <w:tcW w:w="1701" w:type="dxa"/>
            <w:vAlign w:val="center"/>
          </w:tcPr>
          <w:p w14:paraId="2D327565" w14:textId="0EA16227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3CE5D77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2043D4E2" w14:textId="77777777" w:rsidTr="009D19A4">
        <w:tc>
          <w:tcPr>
            <w:tcW w:w="704" w:type="dxa"/>
            <w:vAlign w:val="center"/>
          </w:tcPr>
          <w:p w14:paraId="0C28216B" w14:textId="220438FA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6C628" w14:textId="5469704A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Urządzenie przenośne: wymiary 239 x 116 x 210 mm</w:t>
            </w:r>
          </w:p>
        </w:tc>
        <w:tc>
          <w:tcPr>
            <w:tcW w:w="1701" w:type="dxa"/>
            <w:vAlign w:val="center"/>
          </w:tcPr>
          <w:p w14:paraId="053CE6E5" w14:textId="603F2A5D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C728422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310F8290" w14:textId="77777777" w:rsidTr="009D19A4">
        <w:tc>
          <w:tcPr>
            <w:tcW w:w="704" w:type="dxa"/>
            <w:vAlign w:val="center"/>
          </w:tcPr>
          <w:p w14:paraId="20E8F906" w14:textId="0CADA753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63146" w14:textId="2DF99622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Waga: ~ 900g</w:t>
            </w:r>
          </w:p>
        </w:tc>
        <w:tc>
          <w:tcPr>
            <w:tcW w:w="1701" w:type="dxa"/>
            <w:vAlign w:val="center"/>
          </w:tcPr>
          <w:p w14:paraId="16BD18F5" w14:textId="5B0156B7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F733044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5915B038" w14:textId="77777777" w:rsidTr="009D19A4">
        <w:tc>
          <w:tcPr>
            <w:tcW w:w="704" w:type="dxa"/>
            <w:vAlign w:val="center"/>
          </w:tcPr>
          <w:p w14:paraId="452E35B7" w14:textId="6EEDF5BD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F8D3E" w14:textId="5D688571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Stacja dokująca: wymiary 205 x 138 x 40 mm</w:t>
            </w:r>
          </w:p>
        </w:tc>
        <w:tc>
          <w:tcPr>
            <w:tcW w:w="1701" w:type="dxa"/>
            <w:vAlign w:val="center"/>
          </w:tcPr>
          <w:p w14:paraId="6D6A3C3E" w14:textId="72491477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F96039F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23696548" w14:textId="77777777" w:rsidTr="009D19A4">
        <w:tc>
          <w:tcPr>
            <w:tcW w:w="704" w:type="dxa"/>
            <w:vAlign w:val="center"/>
          </w:tcPr>
          <w:p w14:paraId="1EDB1831" w14:textId="28E00767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3BDB67" w14:textId="1FE32F9E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Waga: 300 g</w:t>
            </w:r>
          </w:p>
        </w:tc>
        <w:tc>
          <w:tcPr>
            <w:tcW w:w="1701" w:type="dxa"/>
            <w:vAlign w:val="center"/>
          </w:tcPr>
          <w:p w14:paraId="515CE2D2" w14:textId="78A2FB89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3767B69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057" w:rsidRPr="007A531B" w14:paraId="4C635371" w14:textId="77777777" w:rsidTr="009D19A4">
        <w:tc>
          <w:tcPr>
            <w:tcW w:w="704" w:type="dxa"/>
            <w:vAlign w:val="center"/>
          </w:tcPr>
          <w:p w14:paraId="78907F94" w14:textId="5980C4F9" w:rsidR="00CD5057" w:rsidRPr="007A531B" w:rsidRDefault="00CD5057" w:rsidP="00CD5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7B4E6B" w14:textId="3691F22E" w:rsidR="00CD5057" w:rsidRPr="00CD5057" w:rsidRDefault="00CD5057" w:rsidP="00CD5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W zestawie dodatkowe dwie soczewki Volk 78D i 90D</w:t>
            </w:r>
          </w:p>
        </w:tc>
        <w:tc>
          <w:tcPr>
            <w:tcW w:w="1701" w:type="dxa"/>
            <w:vAlign w:val="center"/>
          </w:tcPr>
          <w:p w14:paraId="477C503D" w14:textId="1F989C99" w:rsidR="00CD5057" w:rsidRPr="00CD5057" w:rsidRDefault="00CD5057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D5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71F072F" w14:textId="77777777" w:rsidR="00CD5057" w:rsidRPr="007A531B" w:rsidRDefault="00CD5057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583EB2F5" w14:textId="77777777" w:rsidTr="00CD5057">
        <w:trPr>
          <w:trHeight w:val="495"/>
        </w:trPr>
        <w:tc>
          <w:tcPr>
            <w:tcW w:w="10060" w:type="dxa"/>
            <w:gridSpan w:val="4"/>
            <w:vAlign w:val="center"/>
          </w:tcPr>
          <w:p w14:paraId="115A8220" w14:textId="77777777" w:rsidR="0095150A" w:rsidRPr="002D1C67" w:rsidRDefault="0095150A" w:rsidP="00CD5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95150A" w:rsidRPr="002D1C67" w14:paraId="468D65A3" w14:textId="77777777" w:rsidTr="009D19A4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86436B8" w14:textId="2F7ABE49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42941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49FF788E" w14:textId="77777777" w:rsidR="0095150A" w:rsidRPr="002D1C67" w:rsidRDefault="0095150A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2D1C67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694" w:type="dxa"/>
            <w:vAlign w:val="center"/>
          </w:tcPr>
          <w:p w14:paraId="68C0C689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D1C6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95150A" w:rsidRPr="002D1C67" w14:paraId="521E0EEB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980FF53" w14:textId="12E2C87F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CFD637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5459C542" w14:textId="77777777" w:rsidR="0095150A" w:rsidRPr="002D1C67" w:rsidRDefault="0095150A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12F1678C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3CC23DA1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62F3BE3" w14:textId="213258AD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197098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701" w:type="dxa"/>
            <w:vAlign w:val="center"/>
          </w:tcPr>
          <w:p w14:paraId="14015E19" w14:textId="77777777" w:rsidR="0095150A" w:rsidRPr="002D1C67" w:rsidRDefault="0095150A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383A79F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5CA975B4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2C30C2E" w14:textId="2380A297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6E727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76CE7D9D" w14:textId="77777777" w:rsidR="0095150A" w:rsidRPr="002D1C67" w:rsidRDefault="0095150A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AB5D496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6CA404E9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C1553DA" w14:textId="18EA481C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ECDC1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49682CD2" w14:textId="77777777" w:rsidR="0095150A" w:rsidRPr="002D1C67" w:rsidRDefault="0095150A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C8C479C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738F69A2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B5D454B" w14:textId="6EDD180F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848C0" w14:textId="77777777" w:rsidR="0095150A" w:rsidRPr="00A40819" w:rsidRDefault="0095150A" w:rsidP="00582178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2E4BED5B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31DD7C6C" w14:textId="77777777" w:rsidR="0095150A" w:rsidRPr="002D1C67" w:rsidRDefault="0095150A" w:rsidP="00CD5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8FB1633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</w:t>
            </w:r>
            <w:r w:rsidRPr="009D19A4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9314C7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34C60CD3" w14:textId="77777777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B0747D" w14:textId="77777777" w:rsidR="00FE77E2" w:rsidRDefault="00FE77E2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0C9BAD" w14:textId="737C7663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Pakiet nr </w:t>
      </w:r>
      <w:r w:rsidR="00E25180">
        <w:rPr>
          <w:rFonts w:ascii="Times New Roman" w:hAnsi="Times New Roman" w:cs="Times New Roman"/>
          <w:b/>
          <w:bCs/>
        </w:rPr>
        <w:t>2B</w:t>
      </w:r>
      <w:r>
        <w:rPr>
          <w:rFonts w:ascii="Times New Roman" w:hAnsi="Times New Roman" w:cs="Times New Roman"/>
          <w:b/>
          <w:bCs/>
        </w:rPr>
        <w:t xml:space="preserve"> – Mikroskop lustrz</w:t>
      </w:r>
      <w:r w:rsidR="005E0DD1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ny – 1 kpl.</w:t>
      </w:r>
    </w:p>
    <w:p w14:paraId="4FB4BC20" w14:textId="77777777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664A04" w:rsidRPr="002D1C67" w14:paraId="2BA18749" w14:textId="77777777" w:rsidTr="00582178">
        <w:trPr>
          <w:trHeight w:val="457"/>
        </w:trPr>
        <w:tc>
          <w:tcPr>
            <w:tcW w:w="3681" w:type="dxa"/>
            <w:vAlign w:val="center"/>
          </w:tcPr>
          <w:p w14:paraId="50F2C6EC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0CC639BC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02196F0C" w14:textId="77777777" w:rsidTr="00582178">
        <w:trPr>
          <w:trHeight w:val="407"/>
        </w:trPr>
        <w:tc>
          <w:tcPr>
            <w:tcW w:w="3681" w:type="dxa"/>
            <w:vAlign w:val="center"/>
          </w:tcPr>
          <w:p w14:paraId="6ECFD8E1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6C01604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430EBAFC" w14:textId="77777777" w:rsidTr="00582178">
        <w:trPr>
          <w:trHeight w:val="419"/>
        </w:trPr>
        <w:tc>
          <w:tcPr>
            <w:tcW w:w="3681" w:type="dxa"/>
            <w:vAlign w:val="center"/>
          </w:tcPr>
          <w:p w14:paraId="24C5DFCD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5627770B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7283528" w14:textId="77777777" w:rsidR="00664A04" w:rsidRPr="002D1C67" w:rsidRDefault="00664A04" w:rsidP="00664A0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694"/>
      </w:tblGrid>
      <w:tr w:rsidR="00664A04" w:rsidRPr="002D1C67" w14:paraId="3F68A774" w14:textId="77777777" w:rsidTr="009D19A4">
        <w:tc>
          <w:tcPr>
            <w:tcW w:w="704" w:type="dxa"/>
            <w:vAlign w:val="center"/>
          </w:tcPr>
          <w:p w14:paraId="4C8C10AE" w14:textId="77777777" w:rsidR="00664A04" w:rsidRPr="002D1C67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68B230" w14:textId="77777777" w:rsidR="00664A04" w:rsidRPr="002D1C67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701" w:type="dxa"/>
            <w:vAlign w:val="center"/>
          </w:tcPr>
          <w:p w14:paraId="2F88A026" w14:textId="198D9E46" w:rsidR="00664A04" w:rsidRPr="00FE77E2" w:rsidRDefault="00664A04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77E2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694" w:type="dxa"/>
            <w:vAlign w:val="center"/>
          </w:tcPr>
          <w:p w14:paraId="27749AF0" w14:textId="77777777" w:rsidR="00664A04" w:rsidRPr="002D1C67" w:rsidRDefault="00664A04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2D1C67">
              <w:rPr>
                <w:rFonts w:ascii="Times New Roman" w:hAnsi="Times New Roman" w:cs="Times New Roman"/>
                <w:b/>
                <w:bCs/>
              </w:rPr>
              <w:br/>
            </w:r>
            <w:r w:rsidRPr="002D1C67">
              <w:rPr>
                <w:rFonts w:ascii="Times New Roman" w:hAnsi="Times New Roman" w:cs="Times New Roman"/>
                <w:i/>
                <w:iCs/>
              </w:rPr>
              <w:t xml:space="preserve">(wskazać dokument </w:t>
            </w:r>
            <w:r w:rsidRPr="002D1C67">
              <w:rPr>
                <w:rFonts w:ascii="Times New Roman" w:hAnsi="Times New Roman" w:cs="Times New Roman"/>
                <w:i/>
                <w:iCs/>
              </w:rPr>
              <w:lastRenderedPageBreak/>
              <w:t>przedmiotowy wraz z numerem strony na potwierdzenie spełnienia parametru)</w:t>
            </w:r>
          </w:p>
        </w:tc>
      </w:tr>
      <w:tr w:rsidR="005F7784" w:rsidRPr="005F7784" w14:paraId="32D0E565" w14:textId="77777777" w:rsidTr="005F7784">
        <w:trPr>
          <w:trHeight w:val="456"/>
        </w:trPr>
        <w:tc>
          <w:tcPr>
            <w:tcW w:w="10060" w:type="dxa"/>
            <w:gridSpan w:val="4"/>
            <w:vAlign w:val="center"/>
          </w:tcPr>
          <w:p w14:paraId="152E787C" w14:textId="0012FAB4" w:rsidR="005F7784" w:rsidRPr="005F7784" w:rsidRDefault="005F7784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7784">
              <w:rPr>
                <w:rFonts w:ascii="Times New Roman" w:hAnsi="Times New Roman" w:cs="Times New Roman"/>
                <w:b/>
                <w:bCs/>
              </w:rPr>
              <w:lastRenderedPageBreak/>
              <w:t>Parametry ogólne</w:t>
            </w:r>
          </w:p>
        </w:tc>
      </w:tr>
      <w:tr w:rsidR="00FE77E2" w:rsidRPr="00FE77E2" w14:paraId="7191C7BE" w14:textId="77777777" w:rsidTr="009D19A4">
        <w:tc>
          <w:tcPr>
            <w:tcW w:w="704" w:type="dxa"/>
            <w:vAlign w:val="center"/>
          </w:tcPr>
          <w:p w14:paraId="68B83A86" w14:textId="36BC18C0" w:rsidR="00FE77E2" w:rsidRPr="00FE77E2" w:rsidRDefault="00FE77E2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AA12DF" w14:textId="7B1E115E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Wymiary zewnętrzne (średnica / wysokość)</w:t>
            </w:r>
          </w:p>
        </w:tc>
        <w:tc>
          <w:tcPr>
            <w:tcW w:w="1701" w:type="dxa"/>
            <w:vAlign w:val="center"/>
          </w:tcPr>
          <w:p w14:paraId="5DA3004D" w14:textId="4B8D326B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694" w:type="dxa"/>
            <w:vAlign w:val="center"/>
          </w:tcPr>
          <w:p w14:paraId="514F7D96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7961C47E" w14:textId="77777777" w:rsidTr="009D19A4">
        <w:tc>
          <w:tcPr>
            <w:tcW w:w="704" w:type="dxa"/>
            <w:vAlign w:val="center"/>
          </w:tcPr>
          <w:p w14:paraId="6F839750" w14:textId="690E44B4" w:rsidR="00FE77E2" w:rsidRPr="00FE77E2" w:rsidRDefault="00FE77E2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0DA5D" w14:textId="02D402AC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Masa [kg]</w:t>
            </w:r>
          </w:p>
        </w:tc>
        <w:tc>
          <w:tcPr>
            <w:tcW w:w="1701" w:type="dxa"/>
            <w:vAlign w:val="center"/>
          </w:tcPr>
          <w:p w14:paraId="06D5F6D5" w14:textId="1A77451F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694" w:type="dxa"/>
            <w:vAlign w:val="center"/>
          </w:tcPr>
          <w:p w14:paraId="596B0313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0E653C73" w14:textId="77777777" w:rsidTr="009D19A4">
        <w:tc>
          <w:tcPr>
            <w:tcW w:w="704" w:type="dxa"/>
            <w:vAlign w:val="center"/>
          </w:tcPr>
          <w:p w14:paraId="6E57069E" w14:textId="636EAE1E" w:rsidR="00FE77E2" w:rsidRPr="00FE77E2" w:rsidRDefault="00FE77E2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5CC65" w14:textId="6CA3786C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Zasilanie   wejściowe</w:t>
            </w:r>
          </w:p>
        </w:tc>
        <w:tc>
          <w:tcPr>
            <w:tcW w:w="1701" w:type="dxa"/>
            <w:vAlign w:val="center"/>
          </w:tcPr>
          <w:p w14:paraId="429EEEDF" w14:textId="564FC6FC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694" w:type="dxa"/>
            <w:vAlign w:val="center"/>
          </w:tcPr>
          <w:p w14:paraId="663EB2FB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784" w:rsidRPr="00FE77E2" w14:paraId="7E7C7101" w14:textId="77777777" w:rsidTr="005F7784">
        <w:trPr>
          <w:trHeight w:val="421"/>
        </w:trPr>
        <w:tc>
          <w:tcPr>
            <w:tcW w:w="10060" w:type="dxa"/>
            <w:gridSpan w:val="4"/>
            <w:vAlign w:val="center"/>
          </w:tcPr>
          <w:p w14:paraId="1905618F" w14:textId="3FBA7E66" w:rsidR="005F7784" w:rsidRPr="005F7784" w:rsidRDefault="005F7784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7784">
              <w:rPr>
                <w:rFonts w:ascii="Times New Roman" w:hAnsi="Times New Roman" w:cs="Times New Roman"/>
                <w:b/>
                <w:bCs/>
              </w:rPr>
              <w:t>Urządzenie  do pomiaru śródbłonka rogówki</w:t>
            </w:r>
          </w:p>
        </w:tc>
      </w:tr>
      <w:tr w:rsidR="00FE77E2" w:rsidRPr="00FE77E2" w14:paraId="3A6FF8A8" w14:textId="77777777" w:rsidTr="009D19A4">
        <w:tc>
          <w:tcPr>
            <w:tcW w:w="704" w:type="dxa"/>
            <w:vAlign w:val="center"/>
          </w:tcPr>
          <w:p w14:paraId="13B95674" w14:textId="6C7A1B76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65D95" w14:textId="55A8CAF7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Minimalna liczba pikseli używanych do robienia zdjęć: 480 x 180</w:t>
            </w:r>
          </w:p>
        </w:tc>
        <w:tc>
          <w:tcPr>
            <w:tcW w:w="1701" w:type="dxa"/>
            <w:vAlign w:val="center"/>
          </w:tcPr>
          <w:p w14:paraId="68B0F4DE" w14:textId="762C6124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E25180">
              <w:rPr>
                <w:rFonts w:ascii="Times New Roman" w:hAnsi="Times New Roman" w:cs="Times New Roman"/>
              </w:rPr>
              <w:t>, podać</w:t>
            </w:r>
            <w:r w:rsidRPr="00FE77E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694" w:type="dxa"/>
            <w:vAlign w:val="center"/>
          </w:tcPr>
          <w:p w14:paraId="67AEDD62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3239FC88" w14:textId="77777777" w:rsidTr="009D19A4">
        <w:tc>
          <w:tcPr>
            <w:tcW w:w="704" w:type="dxa"/>
            <w:vAlign w:val="center"/>
          </w:tcPr>
          <w:p w14:paraId="4ED8CC3B" w14:textId="237C63EC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FC6D4" w14:textId="79BBFE6E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Zakres przechwytywania: 0,25 (+/-3 mm) x 0,55 mm (+/-5 mm)</w:t>
            </w:r>
          </w:p>
        </w:tc>
        <w:tc>
          <w:tcPr>
            <w:tcW w:w="1701" w:type="dxa"/>
            <w:vAlign w:val="center"/>
          </w:tcPr>
          <w:p w14:paraId="541B9339" w14:textId="13203B9D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E25180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40EBD43D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7F9880EE" w14:textId="77777777" w:rsidTr="009D19A4">
        <w:tc>
          <w:tcPr>
            <w:tcW w:w="704" w:type="dxa"/>
            <w:vAlign w:val="center"/>
          </w:tcPr>
          <w:p w14:paraId="72581255" w14:textId="7612177E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C42BBC" w14:textId="3451EE07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Szeroki zakres pól pomiarowych: jeden pomiar centralny i co najmniej 10 pomiarów peryferyjnych: co najmniej 5 w zakresie do 2mm (parafoveal) oraz co najmniej 5 w zakresie do 5.3mm (peripheral)</w:t>
            </w:r>
          </w:p>
        </w:tc>
        <w:tc>
          <w:tcPr>
            <w:tcW w:w="1701" w:type="dxa"/>
            <w:vAlign w:val="center"/>
          </w:tcPr>
          <w:p w14:paraId="7BCE91A7" w14:textId="485FE43B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E25180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3EB6A303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270508BC" w14:textId="77777777" w:rsidTr="009D19A4">
        <w:tc>
          <w:tcPr>
            <w:tcW w:w="704" w:type="dxa"/>
            <w:vAlign w:val="center"/>
          </w:tcPr>
          <w:p w14:paraId="20257855" w14:textId="2F1C36E8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60C8D" w14:textId="1E427C39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Minimalna rozdzielczość komórki: 1,15 µm (V) x 1,45 µm (H)</w:t>
            </w:r>
          </w:p>
        </w:tc>
        <w:tc>
          <w:tcPr>
            <w:tcW w:w="1701" w:type="dxa"/>
            <w:vAlign w:val="center"/>
          </w:tcPr>
          <w:p w14:paraId="299C557D" w14:textId="714E0B2E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E25180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6D887533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3261094C" w14:textId="77777777" w:rsidTr="009D19A4">
        <w:tc>
          <w:tcPr>
            <w:tcW w:w="704" w:type="dxa"/>
            <w:vAlign w:val="center"/>
          </w:tcPr>
          <w:p w14:paraId="66BCAF67" w14:textId="68733F1E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A1EE3D" w14:textId="74A4DFE8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Powiększenie optyczne nie mniej niż x 190</w:t>
            </w:r>
          </w:p>
        </w:tc>
        <w:tc>
          <w:tcPr>
            <w:tcW w:w="1701" w:type="dxa"/>
            <w:vAlign w:val="center"/>
          </w:tcPr>
          <w:p w14:paraId="323D829D" w14:textId="39F68F6C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E25180">
              <w:rPr>
                <w:rFonts w:ascii="Times New Roman" w:hAnsi="Times New Roman" w:cs="Times New Roman"/>
              </w:rPr>
              <w:t>, podać</w:t>
            </w:r>
            <w:r w:rsidRPr="00FE77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7CC87C9A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25A6CFFF" w14:textId="77777777" w:rsidTr="009D19A4">
        <w:tc>
          <w:tcPr>
            <w:tcW w:w="704" w:type="dxa"/>
            <w:vAlign w:val="center"/>
          </w:tcPr>
          <w:p w14:paraId="59461D33" w14:textId="28493DC3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B0D22" w14:textId="416874A4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Monitor kolorowy LCD min. 10”</w:t>
            </w:r>
          </w:p>
        </w:tc>
        <w:tc>
          <w:tcPr>
            <w:tcW w:w="1701" w:type="dxa"/>
            <w:vAlign w:val="center"/>
          </w:tcPr>
          <w:p w14:paraId="7B93C8DC" w14:textId="074D42CA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E25180">
              <w:rPr>
                <w:rFonts w:ascii="Times New Roman" w:hAnsi="Times New Roman" w:cs="Times New Roman"/>
              </w:rPr>
              <w:t>, podać</w:t>
            </w:r>
            <w:r w:rsidRPr="00FE77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6F8D9555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664E29BA" w14:textId="77777777" w:rsidTr="009D19A4">
        <w:tc>
          <w:tcPr>
            <w:tcW w:w="704" w:type="dxa"/>
            <w:vAlign w:val="center"/>
          </w:tcPr>
          <w:p w14:paraId="00D59169" w14:textId="6CDF2850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808FE" w14:textId="07DE6654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Rozdzielczość monitora nie gorsza niż 1,14 µm</w:t>
            </w:r>
          </w:p>
        </w:tc>
        <w:tc>
          <w:tcPr>
            <w:tcW w:w="1701" w:type="dxa"/>
            <w:vAlign w:val="center"/>
          </w:tcPr>
          <w:p w14:paraId="2CBDB352" w14:textId="5C566F0B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E25180">
              <w:rPr>
                <w:rFonts w:ascii="Times New Roman" w:hAnsi="Times New Roman" w:cs="Times New Roman"/>
              </w:rPr>
              <w:t>, podać</w:t>
            </w:r>
            <w:r w:rsidRPr="00FE77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049514DE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15D8CD84" w14:textId="77777777" w:rsidTr="009D19A4">
        <w:tc>
          <w:tcPr>
            <w:tcW w:w="704" w:type="dxa"/>
            <w:vAlign w:val="center"/>
          </w:tcPr>
          <w:p w14:paraId="45ED03C7" w14:textId="3C3DD609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6B233" w14:textId="2A951A6F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Automatyczne wyrównanie</w:t>
            </w:r>
          </w:p>
        </w:tc>
        <w:tc>
          <w:tcPr>
            <w:tcW w:w="1701" w:type="dxa"/>
            <w:vAlign w:val="center"/>
          </w:tcPr>
          <w:p w14:paraId="6BDF1E40" w14:textId="3523DA62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9986147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0E15DAC1" w14:textId="77777777" w:rsidTr="009D19A4">
        <w:tc>
          <w:tcPr>
            <w:tcW w:w="704" w:type="dxa"/>
            <w:vAlign w:val="center"/>
          </w:tcPr>
          <w:p w14:paraId="1329EB33" w14:textId="2A2B1BC4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30D02E" w14:textId="3B7DB513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Automatyczny pomiar</w:t>
            </w:r>
          </w:p>
        </w:tc>
        <w:tc>
          <w:tcPr>
            <w:tcW w:w="1701" w:type="dxa"/>
            <w:vAlign w:val="center"/>
          </w:tcPr>
          <w:p w14:paraId="4DAF4795" w14:textId="7AEEF3A7" w:rsidR="00FE77E2" w:rsidRPr="00FE77E2" w:rsidRDefault="00FE77E2" w:rsidP="00E251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2694" w:type="dxa"/>
            <w:vAlign w:val="center"/>
          </w:tcPr>
          <w:p w14:paraId="5859F4EC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661E6741" w14:textId="77777777" w:rsidTr="009D19A4">
        <w:tc>
          <w:tcPr>
            <w:tcW w:w="704" w:type="dxa"/>
            <w:vAlign w:val="center"/>
          </w:tcPr>
          <w:p w14:paraId="6D57F8A4" w14:textId="4EA2E233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EAA27D" w14:textId="4FDCFCE4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Tryb ręczny</w:t>
            </w:r>
          </w:p>
        </w:tc>
        <w:tc>
          <w:tcPr>
            <w:tcW w:w="1701" w:type="dxa"/>
            <w:vAlign w:val="center"/>
          </w:tcPr>
          <w:p w14:paraId="5E687970" w14:textId="6BDE8B92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907AA55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6C3B1052" w14:textId="77777777" w:rsidTr="009D19A4">
        <w:tc>
          <w:tcPr>
            <w:tcW w:w="704" w:type="dxa"/>
            <w:vAlign w:val="center"/>
          </w:tcPr>
          <w:p w14:paraId="4BF281C3" w14:textId="171855AE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68FDD7" w14:textId="539D4A96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Funkcja automatycznego wychwytywania obrazów do pomiaru ilości komórek: co najmniej 15 zdjęć do analizy</w:t>
            </w:r>
          </w:p>
        </w:tc>
        <w:tc>
          <w:tcPr>
            <w:tcW w:w="1701" w:type="dxa"/>
            <w:vAlign w:val="center"/>
          </w:tcPr>
          <w:p w14:paraId="23DEFF71" w14:textId="230B7CC7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26786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3CFA5FD4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53F821BE" w14:textId="77777777" w:rsidTr="009D19A4">
        <w:tc>
          <w:tcPr>
            <w:tcW w:w="704" w:type="dxa"/>
            <w:vAlign w:val="center"/>
          </w:tcPr>
          <w:p w14:paraId="0719C646" w14:textId="3E4EB32B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D80EE0" w14:textId="0ABEB224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Maksymalna liczba analizowanych komórek</w:t>
            </w:r>
            <w:r w:rsidR="00267866">
              <w:rPr>
                <w:rFonts w:ascii="Times New Roman" w:hAnsi="Times New Roman" w:cs="Times New Roman"/>
              </w:rPr>
              <w:t>,</w:t>
            </w:r>
            <w:r w:rsidRPr="00FE77E2">
              <w:rPr>
                <w:rFonts w:ascii="Times New Roman" w:hAnsi="Times New Roman" w:cs="Times New Roman"/>
              </w:rPr>
              <w:t xml:space="preserve"> nie mniej niż do 300</w:t>
            </w:r>
          </w:p>
        </w:tc>
        <w:tc>
          <w:tcPr>
            <w:tcW w:w="1701" w:type="dxa"/>
            <w:vAlign w:val="center"/>
          </w:tcPr>
          <w:p w14:paraId="35BF57A1" w14:textId="2481BC59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26786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0891946F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039AE4CB" w14:textId="77777777" w:rsidTr="009D19A4">
        <w:tc>
          <w:tcPr>
            <w:tcW w:w="704" w:type="dxa"/>
            <w:vAlign w:val="center"/>
          </w:tcPr>
          <w:p w14:paraId="33EF3661" w14:textId="620BE0D6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60293" w14:textId="374E5215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Metoda analizy: analiza automatyczna, ilościowa, metoda ciemnego obszaru</w:t>
            </w:r>
          </w:p>
        </w:tc>
        <w:tc>
          <w:tcPr>
            <w:tcW w:w="1701" w:type="dxa"/>
            <w:vAlign w:val="center"/>
          </w:tcPr>
          <w:p w14:paraId="309DAB5A" w14:textId="52AFBD2E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BC36F8B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6B7F40CF" w14:textId="77777777" w:rsidTr="009D19A4">
        <w:tc>
          <w:tcPr>
            <w:tcW w:w="704" w:type="dxa"/>
            <w:vAlign w:val="center"/>
          </w:tcPr>
          <w:p w14:paraId="2F3CC043" w14:textId="0A6766FD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886BB" w14:textId="204F4407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Analiza wartości: CD (gęstość komórek), AVG (średnia powierzchnia komórek), SD (standardowe odchylenie powierzchni komórek), CV (współczynnik zmienności powierzchni komórek),                          Wielkość komórki: maksymalna + minimalne powierzchnia komórki</w:t>
            </w:r>
          </w:p>
        </w:tc>
        <w:tc>
          <w:tcPr>
            <w:tcW w:w="1701" w:type="dxa"/>
            <w:vAlign w:val="center"/>
          </w:tcPr>
          <w:p w14:paraId="04459D36" w14:textId="1BF17119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DACDBF5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789B794A" w14:textId="77777777" w:rsidTr="009D19A4">
        <w:tc>
          <w:tcPr>
            <w:tcW w:w="704" w:type="dxa"/>
            <w:vAlign w:val="center"/>
          </w:tcPr>
          <w:p w14:paraId="16FE9F4B" w14:textId="1938DE6F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1C0AF" w14:textId="188C9A89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 xml:space="preserve">Histogram: Powierzchnia (polimegatyzm: rozkład według obszarów). Wierzchołek (plemorfizm: </w:t>
            </w:r>
            <w:r w:rsidRPr="00FE77E2">
              <w:rPr>
                <w:rFonts w:ascii="Times New Roman" w:hAnsi="Times New Roman" w:cs="Times New Roman"/>
              </w:rPr>
              <w:lastRenderedPageBreak/>
              <w:t>rozkład wielokątny)</w:t>
            </w:r>
          </w:p>
        </w:tc>
        <w:tc>
          <w:tcPr>
            <w:tcW w:w="1701" w:type="dxa"/>
            <w:vAlign w:val="center"/>
          </w:tcPr>
          <w:p w14:paraId="2CB9DB82" w14:textId="65113410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694" w:type="dxa"/>
            <w:vAlign w:val="center"/>
          </w:tcPr>
          <w:p w14:paraId="7126CD36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5F6270F0" w14:textId="77777777" w:rsidTr="009D19A4">
        <w:tc>
          <w:tcPr>
            <w:tcW w:w="704" w:type="dxa"/>
            <w:vAlign w:val="center"/>
          </w:tcPr>
          <w:p w14:paraId="5E3DF458" w14:textId="3F53473A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3AAF7" w14:textId="60072FCA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Zakres ruchu części ruchomej X:90 mm; Y: 40 mm; Z: 50 mm (+/- 2mm dla każdego wymiaru)</w:t>
            </w:r>
          </w:p>
        </w:tc>
        <w:tc>
          <w:tcPr>
            <w:tcW w:w="1701" w:type="dxa"/>
            <w:vAlign w:val="center"/>
          </w:tcPr>
          <w:p w14:paraId="185274CA" w14:textId="5403D389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26786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2E571F8F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36CE7E98" w14:textId="77777777" w:rsidTr="009D19A4">
        <w:tc>
          <w:tcPr>
            <w:tcW w:w="704" w:type="dxa"/>
            <w:vAlign w:val="center"/>
          </w:tcPr>
          <w:p w14:paraId="2755FCB7" w14:textId="4E8F3CDF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CCB194" w14:textId="25E9D849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Zakres ruchu  elektrycznego podbródka nie mniejszy niż 70 mm</w:t>
            </w:r>
          </w:p>
        </w:tc>
        <w:tc>
          <w:tcPr>
            <w:tcW w:w="1701" w:type="dxa"/>
            <w:vAlign w:val="center"/>
          </w:tcPr>
          <w:p w14:paraId="4FC53DFA" w14:textId="409E75E0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26786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5CE77709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0D80BD61" w14:textId="77777777" w:rsidTr="009D19A4">
        <w:tc>
          <w:tcPr>
            <w:tcW w:w="704" w:type="dxa"/>
            <w:vAlign w:val="center"/>
          </w:tcPr>
          <w:p w14:paraId="10B5946C" w14:textId="41C521F6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BACB5" w14:textId="07A8E4D2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Zakres pomiaru grubości rogówki od nie więcej niż 300 do nie mniej niż 1000 µm; dokładność pomiaru pachymetrii: +/- 10 µm</w:t>
            </w:r>
          </w:p>
        </w:tc>
        <w:tc>
          <w:tcPr>
            <w:tcW w:w="1701" w:type="dxa"/>
            <w:vAlign w:val="center"/>
          </w:tcPr>
          <w:p w14:paraId="57ED5B71" w14:textId="3BF46205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26786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47D9E706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1CBAF1CB" w14:textId="77777777" w:rsidTr="009D19A4">
        <w:tc>
          <w:tcPr>
            <w:tcW w:w="704" w:type="dxa"/>
            <w:vAlign w:val="center"/>
          </w:tcPr>
          <w:p w14:paraId="1A97A814" w14:textId="2BAB4D52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17BAE4" w14:textId="5661CC93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Wbudowana drukarka: drukarka termiczna z wydrukiem wyniku pomiaru i zdjęcia lub zdjęć (dla dwóch oczu)</w:t>
            </w:r>
          </w:p>
        </w:tc>
        <w:tc>
          <w:tcPr>
            <w:tcW w:w="1701" w:type="dxa"/>
            <w:vAlign w:val="center"/>
          </w:tcPr>
          <w:p w14:paraId="74699C6F" w14:textId="00F210BA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2A345D7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55DDA72C" w14:textId="77777777" w:rsidTr="009D19A4">
        <w:tc>
          <w:tcPr>
            <w:tcW w:w="704" w:type="dxa"/>
            <w:vAlign w:val="center"/>
          </w:tcPr>
          <w:p w14:paraId="71E6E155" w14:textId="613330C8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5F68C6" w14:textId="61786392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 xml:space="preserve">Typy wyjścia danych co najmniej USB, LAN  </w:t>
            </w:r>
          </w:p>
        </w:tc>
        <w:tc>
          <w:tcPr>
            <w:tcW w:w="1701" w:type="dxa"/>
            <w:vAlign w:val="center"/>
          </w:tcPr>
          <w:p w14:paraId="0443472E" w14:textId="04D5AED7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26786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240E5B9F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551672F7" w14:textId="77777777" w:rsidTr="009D19A4">
        <w:tc>
          <w:tcPr>
            <w:tcW w:w="704" w:type="dxa"/>
            <w:vAlign w:val="center"/>
          </w:tcPr>
          <w:p w14:paraId="05BA916D" w14:textId="431B758C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9B087" w14:textId="645B1DFE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 xml:space="preserve">Sterowanie urządzeniem zarówno za pomocą manipulatora i dotykowego ekranu </w:t>
            </w:r>
          </w:p>
        </w:tc>
        <w:tc>
          <w:tcPr>
            <w:tcW w:w="1701" w:type="dxa"/>
            <w:vAlign w:val="center"/>
          </w:tcPr>
          <w:p w14:paraId="2EA61225" w14:textId="169A8878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412ECE2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4F8EE689" w14:textId="77777777" w:rsidTr="009D19A4">
        <w:tc>
          <w:tcPr>
            <w:tcW w:w="704" w:type="dxa"/>
            <w:vAlign w:val="center"/>
          </w:tcPr>
          <w:p w14:paraId="511A2EDA" w14:textId="3BFF0F87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45136" w14:textId="41722C59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Możliwość archiwizacji danych pacjenta za pomocą karty SD lub pamięci USB</w:t>
            </w:r>
          </w:p>
        </w:tc>
        <w:tc>
          <w:tcPr>
            <w:tcW w:w="1701" w:type="dxa"/>
            <w:vAlign w:val="center"/>
          </w:tcPr>
          <w:p w14:paraId="132C73AA" w14:textId="7F942620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26786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2B5DFBBA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7E2" w:rsidRPr="00FE77E2" w14:paraId="0F3C4878" w14:textId="77777777" w:rsidTr="009D19A4">
        <w:tc>
          <w:tcPr>
            <w:tcW w:w="704" w:type="dxa"/>
            <w:vAlign w:val="center"/>
          </w:tcPr>
          <w:p w14:paraId="793A77CA" w14:textId="7A60F0AF" w:rsidR="00FE77E2" w:rsidRPr="00FE77E2" w:rsidRDefault="004355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128441" w14:textId="59FC6CF4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 xml:space="preserve">Podbródek sterowany elektrycznie za pomocą przycisków znajdujących się na korpusie urządzenia. Zakres ruchu nie mniejszy niż 70 mm </w:t>
            </w:r>
          </w:p>
        </w:tc>
        <w:tc>
          <w:tcPr>
            <w:tcW w:w="1701" w:type="dxa"/>
            <w:vAlign w:val="center"/>
          </w:tcPr>
          <w:p w14:paraId="0868A5D5" w14:textId="1E968597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26786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31AE854A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784" w:rsidRPr="00FE77E2" w14:paraId="7A25857C" w14:textId="77777777" w:rsidTr="005F7784">
        <w:trPr>
          <w:trHeight w:val="446"/>
        </w:trPr>
        <w:tc>
          <w:tcPr>
            <w:tcW w:w="10060" w:type="dxa"/>
            <w:gridSpan w:val="4"/>
            <w:vAlign w:val="center"/>
          </w:tcPr>
          <w:p w14:paraId="185B1AF2" w14:textId="238329D6" w:rsidR="005F7784" w:rsidRPr="00FE77E2" w:rsidRDefault="005F7784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77E2">
              <w:rPr>
                <w:rFonts w:ascii="Times New Roman" w:hAnsi="Times New Roman" w:cs="Times New Roman"/>
                <w:b/>
                <w:bCs/>
              </w:rPr>
              <w:t>Stolik elektryczny</w:t>
            </w:r>
          </w:p>
        </w:tc>
      </w:tr>
      <w:tr w:rsidR="00FE77E2" w:rsidRPr="00FE77E2" w14:paraId="1E7E423B" w14:textId="77777777" w:rsidTr="009D19A4">
        <w:tc>
          <w:tcPr>
            <w:tcW w:w="704" w:type="dxa"/>
            <w:vAlign w:val="center"/>
          </w:tcPr>
          <w:p w14:paraId="0AFD8778" w14:textId="1967729A" w:rsidR="00FE77E2" w:rsidRPr="005F7784" w:rsidRDefault="005F77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7BA71" w14:textId="77777777" w:rsidR="00FE77E2" w:rsidRPr="00FE77E2" w:rsidRDefault="00FE77E2" w:rsidP="00FE77E2">
            <w:pPr>
              <w:pStyle w:val="Default"/>
              <w:ind w:left="86" w:right="81"/>
              <w:rPr>
                <w:rFonts w:ascii="Times New Roman" w:hAnsi="Times New Roman" w:cs="Times New Roman"/>
                <w:sz w:val="22"/>
                <w:szCs w:val="22"/>
              </w:rPr>
            </w:pPr>
            <w:r w:rsidRPr="00FE77E2">
              <w:rPr>
                <w:rFonts w:ascii="Times New Roman" w:hAnsi="Times New Roman" w:cs="Times New Roman"/>
                <w:sz w:val="22"/>
                <w:szCs w:val="22"/>
              </w:rPr>
              <w:t xml:space="preserve">Wysokość stolika (maksymalna i minimalna); </w:t>
            </w:r>
          </w:p>
          <w:p w14:paraId="69F88466" w14:textId="77777777" w:rsidR="00FE77E2" w:rsidRPr="00FE77E2" w:rsidRDefault="00FE77E2" w:rsidP="00FE77E2">
            <w:pPr>
              <w:pStyle w:val="Default"/>
              <w:ind w:left="86" w:right="81"/>
              <w:rPr>
                <w:rFonts w:ascii="Times New Roman" w:hAnsi="Times New Roman" w:cs="Times New Roman"/>
                <w:sz w:val="22"/>
                <w:szCs w:val="22"/>
              </w:rPr>
            </w:pPr>
            <w:r w:rsidRPr="00FE77E2">
              <w:rPr>
                <w:rFonts w:ascii="Times New Roman" w:hAnsi="Times New Roman" w:cs="Times New Roman"/>
                <w:sz w:val="22"/>
                <w:szCs w:val="22"/>
              </w:rPr>
              <w:t xml:space="preserve">- pozycja minimalna złożona: 661 mm (od podłoża do powierzchni blatu) +/- 10mm </w:t>
            </w:r>
          </w:p>
          <w:p w14:paraId="3B42C190" w14:textId="7DFC26ED" w:rsidR="00FE77E2" w:rsidRPr="00FE77E2" w:rsidRDefault="00FE77E2" w:rsidP="00FE77E2">
            <w:pPr>
              <w:spacing w:after="0" w:line="240" w:lineRule="auto"/>
              <w:ind w:left="86" w:right="81"/>
              <w:rPr>
                <w:rFonts w:ascii="Times New Roman" w:hAnsi="Times New Roman" w:cs="Times New Roman"/>
                <w:b/>
                <w:bCs/>
              </w:rPr>
            </w:pPr>
            <w:r w:rsidRPr="00FE77E2">
              <w:rPr>
                <w:rFonts w:ascii="Times New Roman" w:hAnsi="Times New Roman" w:cs="Times New Roman"/>
              </w:rPr>
              <w:t>- pozycja maksymalnie rozłożona: 911 mm (od podłoża do powierzchni blatu) +/- 10mm</w:t>
            </w:r>
          </w:p>
        </w:tc>
        <w:tc>
          <w:tcPr>
            <w:tcW w:w="1701" w:type="dxa"/>
            <w:vAlign w:val="center"/>
          </w:tcPr>
          <w:p w14:paraId="0B088948" w14:textId="5BE3C7D9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FB7728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61874C12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7E2" w:rsidRPr="00FE77E2" w14:paraId="0387D5F5" w14:textId="77777777" w:rsidTr="009D19A4">
        <w:tc>
          <w:tcPr>
            <w:tcW w:w="704" w:type="dxa"/>
            <w:vAlign w:val="center"/>
          </w:tcPr>
          <w:p w14:paraId="23BDCB43" w14:textId="2A641BBB" w:rsidR="00FE77E2" w:rsidRPr="005F7784" w:rsidRDefault="005F77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2B9B29" w14:textId="1A611C47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FE77E2">
              <w:rPr>
                <w:rFonts w:ascii="Times New Roman" w:hAnsi="Times New Roman" w:cs="Times New Roman"/>
              </w:rPr>
              <w:t>Wymiary blatu 660 mm x 460 mm</w:t>
            </w:r>
          </w:p>
        </w:tc>
        <w:tc>
          <w:tcPr>
            <w:tcW w:w="1701" w:type="dxa"/>
            <w:vAlign w:val="center"/>
          </w:tcPr>
          <w:p w14:paraId="7AEC5B38" w14:textId="1A86A178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58745FB0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7E2" w:rsidRPr="00FE77E2" w14:paraId="2D21ADCD" w14:textId="77777777" w:rsidTr="009D19A4">
        <w:tc>
          <w:tcPr>
            <w:tcW w:w="704" w:type="dxa"/>
            <w:vAlign w:val="center"/>
          </w:tcPr>
          <w:p w14:paraId="0D27C484" w14:textId="5BAC2162" w:rsidR="00FE77E2" w:rsidRPr="005F7784" w:rsidRDefault="005F77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AAAB62" w14:textId="39ED2B9F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FE77E2">
              <w:rPr>
                <w:rFonts w:ascii="Times New Roman" w:hAnsi="Times New Roman" w:cs="Times New Roman"/>
              </w:rPr>
              <w:t>Obciążenie maksymalne 65 kg +/- 2 kg</w:t>
            </w:r>
          </w:p>
        </w:tc>
        <w:tc>
          <w:tcPr>
            <w:tcW w:w="1701" w:type="dxa"/>
            <w:vAlign w:val="center"/>
          </w:tcPr>
          <w:p w14:paraId="337DA79E" w14:textId="054BD84B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  <w:r w:rsidR="00FB7728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76942A24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7E2" w:rsidRPr="00FE77E2" w14:paraId="015A46BA" w14:textId="77777777" w:rsidTr="009D19A4">
        <w:tc>
          <w:tcPr>
            <w:tcW w:w="704" w:type="dxa"/>
            <w:vAlign w:val="center"/>
          </w:tcPr>
          <w:p w14:paraId="00155BBB" w14:textId="380E6DB0" w:rsidR="00FE77E2" w:rsidRPr="005F7784" w:rsidRDefault="005F77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CC8A2" w14:textId="105CF5AA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FE77E2">
              <w:rPr>
                <w:rFonts w:ascii="Times New Roman" w:hAnsi="Times New Roman" w:cs="Times New Roman"/>
              </w:rPr>
              <w:t>Główny włącznik zasilania sieciowego umieszczony na kolumnie (górne partie kolumny)</w:t>
            </w:r>
          </w:p>
        </w:tc>
        <w:tc>
          <w:tcPr>
            <w:tcW w:w="1701" w:type="dxa"/>
            <w:vAlign w:val="center"/>
          </w:tcPr>
          <w:p w14:paraId="3E59D56E" w14:textId="594946BC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75DB7A1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7E2" w:rsidRPr="00FE77E2" w14:paraId="7B8AB0E2" w14:textId="77777777" w:rsidTr="009D19A4">
        <w:tc>
          <w:tcPr>
            <w:tcW w:w="704" w:type="dxa"/>
            <w:vAlign w:val="center"/>
          </w:tcPr>
          <w:p w14:paraId="7F57F9A0" w14:textId="4870652C" w:rsidR="00FE77E2" w:rsidRPr="005F7784" w:rsidRDefault="005F77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067D5" w14:textId="6B2B7B2D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FE77E2">
              <w:rPr>
                <w:rFonts w:ascii="Times New Roman" w:hAnsi="Times New Roman" w:cs="Times New Roman"/>
              </w:rPr>
              <w:t xml:space="preserve">Podwójne gniazdo zasilania sieciowego (~100-230V) służące do podłączenia urządzeń medycznych </w:t>
            </w:r>
          </w:p>
        </w:tc>
        <w:tc>
          <w:tcPr>
            <w:tcW w:w="1701" w:type="dxa"/>
            <w:vAlign w:val="center"/>
          </w:tcPr>
          <w:p w14:paraId="296C53BC" w14:textId="7E21683A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BD528CA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7E2" w:rsidRPr="00FE77E2" w14:paraId="3018A7E9" w14:textId="77777777" w:rsidTr="009D19A4">
        <w:tc>
          <w:tcPr>
            <w:tcW w:w="704" w:type="dxa"/>
            <w:vAlign w:val="center"/>
          </w:tcPr>
          <w:p w14:paraId="12B0D6B3" w14:textId="08011F47" w:rsidR="00FE77E2" w:rsidRPr="005F7784" w:rsidRDefault="005F77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9499A" w14:textId="62A87513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FE77E2">
              <w:rPr>
                <w:rFonts w:ascii="Times New Roman" w:hAnsi="Times New Roman" w:cs="Times New Roman"/>
              </w:rPr>
              <w:t xml:space="preserve">Podstawa jezdna: 4-kółka (wszystkie niezależnie blokowane) </w:t>
            </w:r>
          </w:p>
        </w:tc>
        <w:tc>
          <w:tcPr>
            <w:tcW w:w="1701" w:type="dxa"/>
            <w:vAlign w:val="center"/>
          </w:tcPr>
          <w:p w14:paraId="3BF951BE" w14:textId="73A04B6A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6C1B3B9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7E2" w:rsidRPr="00FE77E2" w14:paraId="0751BBCF" w14:textId="77777777" w:rsidTr="009D19A4">
        <w:tc>
          <w:tcPr>
            <w:tcW w:w="704" w:type="dxa"/>
            <w:vAlign w:val="center"/>
          </w:tcPr>
          <w:p w14:paraId="3CEE581B" w14:textId="297F00E0" w:rsidR="00FE77E2" w:rsidRPr="005F7784" w:rsidRDefault="005F7784" w:rsidP="00FE77E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6E212" w14:textId="677A28D4" w:rsidR="00FE77E2" w:rsidRPr="00FE77E2" w:rsidRDefault="00FE77E2" w:rsidP="00FE77E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FE77E2">
              <w:rPr>
                <w:rFonts w:ascii="Times New Roman" w:hAnsi="Times New Roman" w:cs="Times New Roman"/>
              </w:rPr>
              <w:t xml:space="preserve">Sterowanie góra-dół za pomocą panelu sterowniczego zamontowanego pod blatem </w:t>
            </w:r>
          </w:p>
        </w:tc>
        <w:tc>
          <w:tcPr>
            <w:tcW w:w="1701" w:type="dxa"/>
            <w:vAlign w:val="center"/>
          </w:tcPr>
          <w:p w14:paraId="690B9358" w14:textId="547D28A7" w:rsidR="00FE77E2" w:rsidRPr="00FE77E2" w:rsidRDefault="00FE77E2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C2089C1" w14:textId="77777777" w:rsidR="00FE77E2" w:rsidRPr="00FE77E2" w:rsidRDefault="00FE77E2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150A" w:rsidRPr="002D1C67" w14:paraId="3EC7E854" w14:textId="77777777" w:rsidTr="00582178">
        <w:trPr>
          <w:trHeight w:val="495"/>
        </w:trPr>
        <w:tc>
          <w:tcPr>
            <w:tcW w:w="10060" w:type="dxa"/>
            <w:gridSpan w:val="4"/>
            <w:vAlign w:val="center"/>
          </w:tcPr>
          <w:p w14:paraId="39B3B8DE" w14:textId="77777777" w:rsidR="0095150A" w:rsidRPr="00FE77E2" w:rsidRDefault="0095150A" w:rsidP="00FE77E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Pozostałe</w:t>
            </w:r>
          </w:p>
        </w:tc>
      </w:tr>
      <w:tr w:rsidR="0095150A" w:rsidRPr="002D1C67" w14:paraId="27F58D69" w14:textId="77777777" w:rsidTr="009D19A4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628A387" w14:textId="07F36094" w:rsidR="0095150A" w:rsidRPr="002D1C67" w:rsidRDefault="008B3E1C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630AF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5E567DB8" w14:textId="77777777" w:rsidR="0095150A" w:rsidRPr="00FE77E2" w:rsidRDefault="0095150A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721D502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D1C67">
              <w:rPr>
                <w:rFonts w:ascii="Times New Roman" w:hAnsi="Times New Roman" w:cs="Times New Roman"/>
                <w:i/>
                <w:iCs/>
              </w:rPr>
              <w:t xml:space="preserve"> Dodatkowy okres </w:t>
            </w:r>
            <w:r w:rsidRPr="002D1C67">
              <w:rPr>
                <w:rFonts w:ascii="Times New Roman" w:hAnsi="Times New Roman" w:cs="Times New Roman"/>
                <w:i/>
                <w:iCs/>
              </w:rPr>
              <w:lastRenderedPageBreak/>
              <w:t>gwarancji będzie punktowany zgodnie z kryterium oceny ofert opisanym w SWZ.</w:t>
            </w:r>
          </w:p>
        </w:tc>
      </w:tr>
      <w:tr w:rsidR="0095150A" w:rsidRPr="002D1C67" w14:paraId="2FEF5506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23ECD43" w14:textId="1ECCBDB9" w:rsidR="0095150A" w:rsidRPr="002D1C67" w:rsidRDefault="008B3E1C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54E32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79A5993F" w14:textId="77777777" w:rsidR="0095150A" w:rsidRPr="00FE77E2" w:rsidRDefault="0095150A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60F4F1DB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2F29E9B2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B9D8154" w14:textId="2F971F46" w:rsidR="0095150A" w:rsidRPr="002D1C67" w:rsidRDefault="008B3E1C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772532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701" w:type="dxa"/>
            <w:vAlign w:val="center"/>
          </w:tcPr>
          <w:p w14:paraId="59DAB30C" w14:textId="77777777" w:rsidR="0095150A" w:rsidRPr="00FE77E2" w:rsidRDefault="0095150A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613C2EE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5A05E2CC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5F72535" w14:textId="53979BB1" w:rsidR="0095150A" w:rsidRPr="002D1C67" w:rsidRDefault="008B3E1C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5B5067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B28337E" w14:textId="77777777" w:rsidR="0095150A" w:rsidRPr="00FE77E2" w:rsidRDefault="0095150A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04C4BD5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13EE6C94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2EDAA3B2" w14:textId="7A3CB847" w:rsidR="0095150A" w:rsidRPr="002D1C67" w:rsidRDefault="008B3E1C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6B99C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26CB5643" w14:textId="77777777" w:rsidR="0095150A" w:rsidRPr="00FE77E2" w:rsidRDefault="0095150A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1B911D8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0952EBF2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CC82CD4" w14:textId="067679FA" w:rsidR="0095150A" w:rsidRPr="002D1C67" w:rsidRDefault="008B3E1C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C8A4B" w14:textId="77777777" w:rsidR="0095150A" w:rsidRPr="00A40819" w:rsidRDefault="0095150A" w:rsidP="00582178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6D0251CF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0D0967FD" w14:textId="77777777" w:rsidR="0095150A" w:rsidRPr="00FE77E2" w:rsidRDefault="0095150A" w:rsidP="00FE77E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CE71D11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</w:t>
            </w:r>
            <w:r w:rsidRPr="009D19A4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9314C7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4D32636D" w14:textId="77777777" w:rsidR="0095150A" w:rsidRPr="002D1C67" w:rsidRDefault="0095150A" w:rsidP="0095150A">
      <w:pPr>
        <w:spacing w:after="0" w:line="240" w:lineRule="auto"/>
        <w:rPr>
          <w:rFonts w:ascii="Times New Roman" w:hAnsi="Times New Roman" w:cs="Times New Roman"/>
        </w:rPr>
      </w:pPr>
    </w:p>
    <w:p w14:paraId="1712A09C" w14:textId="77777777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6F5912F" w14:textId="2D2A4886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Pakiet nr </w:t>
      </w:r>
      <w:r w:rsidR="003750A6">
        <w:rPr>
          <w:rFonts w:ascii="Times New Roman" w:hAnsi="Times New Roman" w:cs="Times New Roman"/>
          <w:b/>
          <w:bCs/>
        </w:rPr>
        <w:t>2C</w:t>
      </w:r>
      <w:r>
        <w:rPr>
          <w:rFonts w:ascii="Times New Roman" w:hAnsi="Times New Roman" w:cs="Times New Roman"/>
          <w:b/>
          <w:bCs/>
        </w:rPr>
        <w:t xml:space="preserve"> – Lampa szczelinowa z przystawką cyfrową – 1 kpl.</w:t>
      </w:r>
    </w:p>
    <w:p w14:paraId="1C41FF20" w14:textId="77777777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664A04" w:rsidRPr="002D1C67" w14:paraId="1DAEC248" w14:textId="77777777" w:rsidTr="00582178">
        <w:trPr>
          <w:trHeight w:val="457"/>
        </w:trPr>
        <w:tc>
          <w:tcPr>
            <w:tcW w:w="3681" w:type="dxa"/>
            <w:vAlign w:val="center"/>
          </w:tcPr>
          <w:p w14:paraId="435378EA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74528B16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4312FB73" w14:textId="77777777" w:rsidTr="00582178">
        <w:trPr>
          <w:trHeight w:val="407"/>
        </w:trPr>
        <w:tc>
          <w:tcPr>
            <w:tcW w:w="3681" w:type="dxa"/>
            <w:vAlign w:val="center"/>
          </w:tcPr>
          <w:p w14:paraId="545FFE3A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01A8C826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4B09F9F6" w14:textId="77777777" w:rsidTr="00582178">
        <w:trPr>
          <w:trHeight w:val="419"/>
        </w:trPr>
        <w:tc>
          <w:tcPr>
            <w:tcW w:w="3681" w:type="dxa"/>
            <w:vAlign w:val="center"/>
          </w:tcPr>
          <w:p w14:paraId="4A45339C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5BD9BBE4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8C72DEE" w14:textId="77777777" w:rsidR="00664A04" w:rsidRPr="002D1C67" w:rsidRDefault="00664A04" w:rsidP="00664A0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694"/>
      </w:tblGrid>
      <w:tr w:rsidR="00664A04" w:rsidRPr="00BA1C26" w14:paraId="546CE7EC" w14:textId="77777777" w:rsidTr="009D19A4">
        <w:tc>
          <w:tcPr>
            <w:tcW w:w="704" w:type="dxa"/>
            <w:vAlign w:val="center"/>
          </w:tcPr>
          <w:p w14:paraId="6C39DBF3" w14:textId="77777777" w:rsidR="00664A04" w:rsidRPr="00BA1C26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B7E6FA" w14:textId="77777777" w:rsidR="00664A04" w:rsidRPr="00BA1C26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701" w:type="dxa"/>
            <w:vAlign w:val="center"/>
          </w:tcPr>
          <w:p w14:paraId="6424B54C" w14:textId="68FDB3FA" w:rsidR="00664A04" w:rsidRPr="00BA1C26" w:rsidRDefault="00664A04" w:rsidP="0058217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694" w:type="dxa"/>
            <w:vAlign w:val="center"/>
          </w:tcPr>
          <w:p w14:paraId="6F4C1274" w14:textId="77777777" w:rsidR="00664A04" w:rsidRPr="00BA1C26" w:rsidRDefault="00664A04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BA1C26">
              <w:rPr>
                <w:rFonts w:ascii="Times New Roman" w:hAnsi="Times New Roman" w:cs="Times New Roman"/>
                <w:b/>
                <w:bCs/>
              </w:rPr>
              <w:br/>
            </w:r>
            <w:r w:rsidRPr="00BA1C26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123C61" w:rsidRPr="00BA1C26" w14:paraId="73FA9EC0" w14:textId="77777777" w:rsidTr="00BA1C26">
        <w:tblPrEx>
          <w:jc w:val="center"/>
        </w:tblPrEx>
        <w:trPr>
          <w:trHeight w:val="519"/>
          <w:jc w:val="center"/>
        </w:trPr>
        <w:tc>
          <w:tcPr>
            <w:tcW w:w="10060" w:type="dxa"/>
            <w:gridSpan w:val="4"/>
            <w:vAlign w:val="center"/>
          </w:tcPr>
          <w:p w14:paraId="6612A2C0" w14:textId="6ACF1FD6" w:rsidR="00123C61" w:rsidRPr="00BA1C26" w:rsidRDefault="00123C61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t>Parametry ogólne</w:t>
            </w:r>
          </w:p>
        </w:tc>
      </w:tr>
      <w:tr w:rsidR="006D1AB9" w:rsidRPr="00BA1C26" w14:paraId="2CA46EDB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58426CA" w14:textId="5F4212F7" w:rsidR="006D1AB9" w:rsidRPr="00BA1C26" w:rsidRDefault="00BA1C26" w:rsidP="006D1A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D0DEE8" w14:textId="65C4DFA6" w:rsidR="006D1AB9" w:rsidRPr="00BA1C26" w:rsidRDefault="006D1AB9" w:rsidP="006D1A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Wymiary zewnętrzne (wys. x szer. x gł.) [mm]</w:t>
            </w:r>
          </w:p>
        </w:tc>
        <w:tc>
          <w:tcPr>
            <w:tcW w:w="1701" w:type="dxa"/>
            <w:vAlign w:val="center"/>
          </w:tcPr>
          <w:p w14:paraId="5D046E14" w14:textId="4CC4C8C2" w:rsidR="006D1AB9" w:rsidRPr="00BA1C26" w:rsidRDefault="006D1AB9" w:rsidP="006D1A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694" w:type="dxa"/>
            <w:vAlign w:val="center"/>
          </w:tcPr>
          <w:p w14:paraId="0DFFE297" w14:textId="77777777" w:rsidR="006D1AB9" w:rsidRPr="00BA1C26" w:rsidRDefault="006D1AB9" w:rsidP="006D1A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AB9" w:rsidRPr="00BA1C26" w14:paraId="15E037CE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2C069781" w14:textId="04DE6746" w:rsidR="006D1AB9" w:rsidRPr="00BA1C26" w:rsidRDefault="00BA1C26" w:rsidP="006D1A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EF660" w14:textId="34569212" w:rsidR="006D1AB9" w:rsidRPr="00BA1C26" w:rsidRDefault="006D1AB9" w:rsidP="006D1A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Masa [kg] </w:t>
            </w:r>
          </w:p>
        </w:tc>
        <w:tc>
          <w:tcPr>
            <w:tcW w:w="1701" w:type="dxa"/>
            <w:vAlign w:val="center"/>
          </w:tcPr>
          <w:p w14:paraId="516E716E" w14:textId="30731457" w:rsidR="006D1AB9" w:rsidRPr="00BA1C26" w:rsidRDefault="006D1AB9" w:rsidP="006D1A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694" w:type="dxa"/>
            <w:vAlign w:val="center"/>
          </w:tcPr>
          <w:p w14:paraId="1502576A" w14:textId="77777777" w:rsidR="006D1AB9" w:rsidRPr="00BA1C26" w:rsidRDefault="006D1AB9" w:rsidP="006D1A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AB9" w:rsidRPr="00BA1C26" w14:paraId="01A96039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BE4466F" w14:textId="632C9E3A" w:rsidR="006D1AB9" w:rsidRPr="00BA1C26" w:rsidRDefault="00BA1C26" w:rsidP="006D1AB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6F1684" w14:textId="2A7D64C1" w:rsidR="006D1AB9" w:rsidRPr="00BA1C26" w:rsidRDefault="006D1AB9" w:rsidP="006D1AB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Zasilanie   </w:t>
            </w:r>
          </w:p>
        </w:tc>
        <w:tc>
          <w:tcPr>
            <w:tcW w:w="1701" w:type="dxa"/>
            <w:vAlign w:val="center"/>
          </w:tcPr>
          <w:p w14:paraId="63BFD271" w14:textId="278F032D" w:rsidR="006D1AB9" w:rsidRPr="00BA1C26" w:rsidRDefault="006D1AB9" w:rsidP="006D1AB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694" w:type="dxa"/>
            <w:vAlign w:val="center"/>
          </w:tcPr>
          <w:p w14:paraId="50F92911" w14:textId="77777777" w:rsidR="006D1AB9" w:rsidRPr="00BA1C26" w:rsidRDefault="006D1AB9" w:rsidP="006D1AB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2E3D8545" w14:textId="77777777" w:rsidTr="00BA1C26">
        <w:tblPrEx>
          <w:jc w:val="center"/>
        </w:tblPrEx>
        <w:trPr>
          <w:trHeight w:val="473"/>
          <w:jc w:val="center"/>
        </w:trPr>
        <w:tc>
          <w:tcPr>
            <w:tcW w:w="10060" w:type="dxa"/>
            <w:gridSpan w:val="4"/>
            <w:vAlign w:val="center"/>
          </w:tcPr>
          <w:p w14:paraId="4F4BE92F" w14:textId="2D507AAB" w:rsidR="00123C61" w:rsidRPr="00BA1C26" w:rsidRDefault="00123C61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t>Charakterystyka biomikroskopu</w:t>
            </w:r>
          </w:p>
        </w:tc>
      </w:tr>
      <w:tr w:rsidR="00123C61" w:rsidRPr="00BA1C26" w14:paraId="365BD096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0E3DE69" w14:textId="41BF00F2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85F32" w14:textId="5EC1F34C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Minimalne otwarcie szczeliny: 0 mm</w:t>
            </w:r>
          </w:p>
        </w:tc>
        <w:tc>
          <w:tcPr>
            <w:tcW w:w="1701" w:type="dxa"/>
            <w:vAlign w:val="center"/>
          </w:tcPr>
          <w:p w14:paraId="37C90783" w14:textId="519F9801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631FA4B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7FE045C0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66ADB88" w14:textId="579410A4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74E9B6" w14:textId="72973FB1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Maksymalne otwarcie szczeliny: 16 mm</w:t>
            </w:r>
          </w:p>
        </w:tc>
        <w:tc>
          <w:tcPr>
            <w:tcW w:w="1701" w:type="dxa"/>
            <w:vAlign w:val="center"/>
          </w:tcPr>
          <w:p w14:paraId="2C36EE51" w14:textId="2F7367A2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5261755D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4F8E2883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B400F29" w14:textId="664F3D6A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926D63" w14:textId="795B6EEA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Płynna regulacja długości szczeliny: 1,1mm – 16 mm bezstopniowa regulacja</w:t>
            </w:r>
          </w:p>
        </w:tc>
        <w:tc>
          <w:tcPr>
            <w:tcW w:w="1701" w:type="dxa"/>
            <w:vAlign w:val="center"/>
          </w:tcPr>
          <w:p w14:paraId="537B5278" w14:textId="43BB08A2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D17A7D3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6B43F6CF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04B214A" w14:textId="08F4038C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8F31E" w14:textId="794711FB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Skala rzutowania szczelinowego: 1,2 x</w:t>
            </w:r>
          </w:p>
        </w:tc>
        <w:tc>
          <w:tcPr>
            <w:tcW w:w="1701" w:type="dxa"/>
            <w:vAlign w:val="center"/>
          </w:tcPr>
          <w:p w14:paraId="12A39A92" w14:textId="3689AFF0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96D9042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4C4FF643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92FA89F" w14:textId="1438C4E3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48BB8" w14:textId="5B2F5770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Membrany szczelinowe: 0,3 / 1 / 3 / 5 / 9 / 16 mm </w:t>
            </w:r>
          </w:p>
        </w:tc>
        <w:tc>
          <w:tcPr>
            <w:tcW w:w="1701" w:type="dxa"/>
            <w:vAlign w:val="center"/>
          </w:tcPr>
          <w:p w14:paraId="2050CEEA" w14:textId="423A47F1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571E9BE8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2CF8A027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42C15D6" w14:textId="60E606B0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4EA35D" w14:textId="50E6C3BD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Filtry: czysty, niebieski, żółty, dyfuzor, bezczerwienny</w:t>
            </w:r>
          </w:p>
        </w:tc>
        <w:tc>
          <w:tcPr>
            <w:tcW w:w="1701" w:type="dxa"/>
            <w:vAlign w:val="center"/>
          </w:tcPr>
          <w:p w14:paraId="05DDDA7D" w14:textId="3FF005AC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B13ADA0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38E3C5DC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B5B0414" w14:textId="2F8C6511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B86754" w14:textId="7616736B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Obrót szczeliny: 0° - 180° ze skalą referencyjną</w:t>
            </w:r>
          </w:p>
        </w:tc>
        <w:tc>
          <w:tcPr>
            <w:tcW w:w="1701" w:type="dxa"/>
            <w:vAlign w:val="center"/>
          </w:tcPr>
          <w:p w14:paraId="5660E94A" w14:textId="5656CB34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5EE2ABC0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5CA1FC71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98F9514" w14:textId="0AE9FBEE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71070" w14:textId="5ABE6321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Kąt szczeliny: 90° - 0° - 90° ze skalą odniesienia</w:t>
            </w:r>
          </w:p>
        </w:tc>
        <w:tc>
          <w:tcPr>
            <w:tcW w:w="1701" w:type="dxa"/>
            <w:vAlign w:val="center"/>
          </w:tcPr>
          <w:p w14:paraId="6B1E4904" w14:textId="54EDCFA4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3E3FE5E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6EBACD95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E02C026" w14:textId="3CB87A54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39A93" w14:textId="77777777" w:rsidR="00123C61" w:rsidRPr="00BA1C26" w:rsidRDefault="00123C61" w:rsidP="00BA1C26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Odległość robocza </w:t>
            </w:r>
          </w:p>
          <w:p w14:paraId="5A923FBB" w14:textId="368DC4A2" w:rsidR="00123C61" w:rsidRPr="00BA1C26" w:rsidRDefault="00123C61" w:rsidP="00BA1C2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- oko pacjenta/powierzchnia pryzmatyczna: oko pacjenta / powierzchnia pryzmatu: 75 mm</w:t>
            </w:r>
          </w:p>
        </w:tc>
        <w:tc>
          <w:tcPr>
            <w:tcW w:w="1701" w:type="dxa"/>
            <w:vAlign w:val="center"/>
          </w:tcPr>
          <w:p w14:paraId="37A3BF2D" w14:textId="77BD3C69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FE9FDD0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6F70357E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2FE1724" w14:textId="1DD97AA1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AC5AE" w14:textId="31C385E0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Fiksator: zielona dioda</w:t>
            </w:r>
          </w:p>
        </w:tc>
        <w:tc>
          <w:tcPr>
            <w:tcW w:w="1701" w:type="dxa"/>
            <w:vAlign w:val="center"/>
          </w:tcPr>
          <w:p w14:paraId="360E5298" w14:textId="34F3B46C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5E835567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662EC247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CFAF4DA" w14:textId="78B94CB8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9037B8" w14:textId="045D691B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Regulacja wysokości podbródka: 59 mm</w:t>
            </w:r>
          </w:p>
        </w:tc>
        <w:tc>
          <w:tcPr>
            <w:tcW w:w="1701" w:type="dxa"/>
            <w:vAlign w:val="center"/>
          </w:tcPr>
          <w:p w14:paraId="21B676AC" w14:textId="0E95EA6F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FF35C74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7A25C6F9" w14:textId="77777777" w:rsidTr="00BA1C26">
        <w:tblPrEx>
          <w:jc w:val="center"/>
        </w:tblPrEx>
        <w:trPr>
          <w:trHeight w:val="481"/>
          <w:jc w:val="center"/>
        </w:trPr>
        <w:tc>
          <w:tcPr>
            <w:tcW w:w="10060" w:type="dxa"/>
            <w:gridSpan w:val="4"/>
            <w:vAlign w:val="center"/>
          </w:tcPr>
          <w:p w14:paraId="614DA0FC" w14:textId="4D2F8736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t>Mikroskop stereoskopowy</w:t>
            </w:r>
          </w:p>
        </w:tc>
      </w:tr>
      <w:tr w:rsidR="00123C61" w:rsidRPr="00BA1C26" w14:paraId="69FF4DE6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2B644C60" w14:textId="52B8971A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2C682" w14:textId="2B42890F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Typ mikroskopu: Konwergentny lornetkowy mikroskop optyczny  8°</w:t>
            </w:r>
          </w:p>
        </w:tc>
        <w:tc>
          <w:tcPr>
            <w:tcW w:w="1701" w:type="dxa"/>
            <w:vAlign w:val="center"/>
          </w:tcPr>
          <w:p w14:paraId="4E163594" w14:textId="3290D0BA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5124C20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5AD33FE9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7123A1E" w14:textId="50582F89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4C6737" w14:textId="78A445F6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System doboru mocy powiększenia: Pięciopozycyjny bęben obrotowy</w:t>
            </w:r>
          </w:p>
        </w:tc>
        <w:tc>
          <w:tcPr>
            <w:tcW w:w="1701" w:type="dxa"/>
            <w:vAlign w:val="center"/>
          </w:tcPr>
          <w:p w14:paraId="7B208C68" w14:textId="511CD8C4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AB77369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5A2FDCBB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0FC6678" w14:textId="2C4C8E54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F3E06F" w14:textId="5AB4AE58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Okular: 12,5 x</w:t>
            </w:r>
          </w:p>
        </w:tc>
        <w:tc>
          <w:tcPr>
            <w:tcW w:w="1701" w:type="dxa"/>
            <w:vAlign w:val="center"/>
          </w:tcPr>
          <w:p w14:paraId="6FF5F02B" w14:textId="60914952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90B8666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6EB64036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5EDB4B5" w14:textId="750CCF37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3A69A8" w14:textId="40B6C972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Powiększenia: 6x, 10,x, 16x, 25x, 40x.</w:t>
            </w:r>
          </w:p>
        </w:tc>
        <w:tc>
          <w:tcPr>
            <w:tcW w:w="1701" w:type="dxa"/>
            <w:vAlign w:val="center"/>
          </w:tcPr>
          <w:p w14:paraId="4AF42D12" w14:textId="3F5B0184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471D99E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30CD19F9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E74E5B5" w14:textId="658AADB3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D5BF8" w14:textId="2155FC66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Pole widzenia: 36mm, 22mm, 14mm, 9mm, 5,6mm</w:t>
            </w:r>
          </w:p>
        </w:tc>
        <w:tc>
          <w:tcPr>
            <w:tcW w:w="1701" w:type="dxa"/>
            <w:vAlign w:val="center"/>
          </w:tcPr>
          <w:p w14:paraId="60DE25D0" w14:textId="7AC0878E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55D8BE8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40031E81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27FF38B" w14:textId="0CFC2D54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ECE74" w14:textId="471D3CC2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Rozstaw źrenic: 48,5mm – 80mm</w:t>
            </w:r>
          </w:p>
        </w:tc>
        <w:tc>
          <w:tcPr>
            <w:tcW w:w="1701" w:type="dxa"/>
            <w:vAlign w:val="center"/>
          </w:tcPr>
          <w:p w14:paraId="2A32E769" w14:textId="47B0C727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DE47255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02CA4716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3BEF303" w14:textId="28B841B2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7D7F2C" w14:textId="63D4F37D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Odległość robocza obiektywu: 111mm</w:t>
            </w:r>
          </w:p>
        </w:tc>
        <w:tc>
          <w:tcPr>
            <w:tcW w:w="1701" w:type="dxa"/>
            <w:vAlign w:val="center"/>
          </w:tcPr>
          <w:p w14:paraId="1C84A6F5" w14:textId="7B8DF7D2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805D507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44FB9FA4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FA63F8C" w14:textId="515373B9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E0EB40" w14:textId="10692555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Kąt pracy obiektywu: 12°</w:t>
            </w:r>
          </w:p>
        </w:tc>
        <w:tc>
          <w:tcPr>
            <w:tcW w:w="1701" w:type="dxa"/>
            <w:vAlign w:val="center"/>
          </w:tcPr>
          <w:p w14:paraId="7AADC6CB" w14:textId="2CC9F30A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7B06410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36B2BBFD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0DE1024" w14:textId="42077029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1E221A" w14:textId="5A7D9335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Regulacja okularu: od -5D do +5D</w:t>
            </w:r>
          </w:p>
        </w:tc>
        <w:tc>
          <w:tcPr>
            <w:tcW w:w="1701" w:type="dxa"/>
            <w:vAlign w:val="center"/>
          </w:tcPr>
          <w:p w14:paraId="290EFE03" w14:textId="1E854A86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F338644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39702B97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D826DCC" w14:textId="28D70DA2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B1669" w14:textId="7A88AA3A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Możliwość rozbudowy o tor wizyjny</w:t>
            </w:r>
          </w:p>
        </w:tc>
        <w:tc>
          <w:tcPr>
            <w:tcW w:w="1701" w:type="dxa"/>
            <w:vAlign w:val="center"/>
          </w:tcPr>
          <w:p w14:paraId="175771D2" w14:textId="67F77212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0B63732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0CD62156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837215C" w14:textId="0140DF36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07758D" w14:textId="1AE01840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Podbródek zintegrowany z podstawą lampy</w:t>
            </w:r>
          </w:p>
        </w:tc>
        <w:tc>
          <w:tcPr>
            <w:tcW w:w="1701" w:type="dxa"/>
            <w:vAlign w:val="center"/>
          </w:tcPr>
          <w:p w14:paraId="273585BB" w14:textId="220EFE75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B5812CD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05E7703F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C897B01" w14:textId="4A189778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40A252" w14:textId="3444929D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Regulacja natężenia oświetlenia w podstawie lampy</w:t>
            </w:r>
          </w:p>
        </w:tc>
        <w:tc>
          <w:tcPr>
            <w:tcW w:w="1701" w:type="dxa"/>
            <w:vAlign w:val="center"/>
          </w:tcPr>
          <w:p w14:paraId="279FC5CF" w14:textId="45B96F25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7745B83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5AC2B12F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3B4821" w14:textId="0601DC2D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B02D0" w14:textId="75E9BDAC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Joystick z wbudowanym przyciskiem umożliwiającym wykonywanie fotografii jeżeli dołączony jest tor wizyjny.</w:t>
            </w:r>
          </w:p>
        </w:tc>
        <w:tc>
          <w:tcPr>
            <w:tcW w:w="1701" w:type="dxa"/>
            <w:vAlign w:val="center"/>
          </w:tcPr>
          <w:p w14:paraId="0BB7C3E7" w14:textId="231E6A85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3E31C55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75C30F0D" w14:textId="77777777" w:rsidTr="00BA1C26">
        <w:tblPrEx>
          <w:jc w:val="center"/>
        </w:tblPrEx>
        <w:trPr>
          <w:trHeight w:val="551"/>
          <w:jc w:val="center"/>
        </w:trPr>
        <w:tc>
          <w:tcPr>
            <w:tcW w:w="10060" w:type="dxa"/>
            <w:gridSpan w:val="4"/>
            <w:vAlign w:val="center"/>
          </w:tcPr>
          <w:p w14:paraId="6251C36D" w14:textId="529191C8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lastRenderedPageBreak/>
              <w:t>Tor wizyjny dedykowany do lampy szczelinowej</w:t>
            </w:r>
          </w:p>
        </w:tc>
      </w:tr>
      <w:tr w:rsidR="00123C61" w:rsidRPr="00BA1C26" w14:paraId="4170DFF1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9CE1182" w14:textId="0D464BF3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28A63" w14:textId="06763CD7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Przetworniki obrazu CMOS 4K (8 Mpix)</w:t>
            </w:r>
          </w:p>
        </w:tc>
        <w:tc>
          <w:tcPr>
            <w:tcW w:w="1701" w:type="dxa"/>
            <w:vAlign w:val="center"/>
          </w:tcPr>
          <w:p w14:paraId="0803A97F" w14:textId="0108B5C9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F8A2317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02322B7A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505BD79E" w14:textId="0F7FCB87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6BB2CB" w14:textId="4632A3E8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Technologia przetwarzania obrazu: HDR</w:t>
            </w:r>
          </w:p>
        </w:tc>
        <w:tc>
          <w:tcPr>
            <w:tcW w:w="1701" w:type="dxa"/>
            <w:vAlign w:val="center"/>
          </w:tcPr>
          <w:p w14:paraId="34B71341" w14:textId="1FC6C47D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E6A61AD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0D91CC2A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4500150" w14:textId="51C622D1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F2FDA" w14:textId="276CC01C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Rozdzielczość zdjęcia: 3840x2160 </w:t>
            </w:r>
          </w:p>
        </w:tc>
        <w:tc>
          <w:tcPr>
            <w:tcW w:w="1701" w:type="dxa"/>
            <w:vAlign w:val="center"/>
          </w:tcPr>
          <w:p w14:paraId="04EBBD94" w14:textId="1212BDB4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2D48226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02BCA11F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BC0E94A" w14:textId="6322B7C9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C275E2" w14:textId="74045976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Rozdzielczość wideo (kl./s): 3840 x 2160 (30 kl./s); 1920x1080 (60 kl./s)</w:t>
            </w:r>
          </w:p>
        </w:tc>
        <w:tc>
          <w:tcPr>
            <w:tcW w:w="1701" w:type="dxa"/>
            <w:vAlign w:val="center"/>
          </w:tcPr>
          <w:p w14:paraId="793102D7" w14:textId="65E8F11C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846E499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106F5AE5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F963819" w14:textId="5E77683E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F314BC" w14:textId="3476B915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Komunikacja: USB 3.0</w:t>
            </w:r>
          </w:p>
        </w:tc>
        <w:tc>
          <w:tcPr>
            <w:tcW w:w="1701" w:type="dxa"/>
            <w:vAlign w:val="center"/>
          </w:tcPr>
          <w:p w14:paraId="386F61AA" w14:textId="49A72269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40289DB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4667A441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20CE7A7" w14:textId="29BE1E29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1FDCF6" w14:textId="2BDFF06F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Głębia koloru: do 12 BPP</w:t>
            </w:r>
          </w:p>
        </w:tc>
        <w:tc>
          <w:tcPr>
            <w:tcW w:w="1701" w:type="dxa"/>
            <w:vAlign w:val="center"/>
          </w:tcPr>
          <w:p w14:paraId="056CCDC5" w14:textId="4917A771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A1EB08B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5E6C223C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640F1FA" w14:textId="4723527C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FE9A6" w14:textId="2B7F8114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Inne funkcje: Automatyczne wykrywanie oka L/R, przechwytywanie za pomocą przycisku joysticka</w:t>
            </w:r>
          </w:p>
        </w:tc>
        <w:tc>
          <w:tcPr>
            <w:tcW w:w="1701" w:type="dxa"/>
            <w:vAlign w:val="center"/>
          </w:tcPr>
          <w:p w14:paraId="10035974" w14:textId="5587ACBD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B8B69F1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5A0DEAD9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4FF8922" w14:textId="3EA01234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CD251" w14:textId="50FAABA5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W zestawie: monitor LED 4K, 27”</w:t>
            </w:r>
          </w:p>
        </w:tc>
        <w:tc>
          <w:tcPr>
            <w:tcW w:w="1701" w:type="dxa"/>
            <w:vAlign w:val="center"/>
          </w:tcPr>
          <w:p w14:paraId="5A5D35BB" w14:textId="3B97C2BE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4E32BA3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7D801675" w14:textId="77777777" w:rsidTr="00BA1C26">
        <w:tblPrEx>
          <w:jc w:val="center"/>
        </w:tblPrEx>
        <w:trPr>
          <w:trHeight w:val="497"/>
          <w:jc w:val="center"/>
        </w:trPr>
        <w:tc>
          <w:tcPr>
            <w:tcW w:w="10060" w:type="dxa"/>
            <w:gridSpan w:val="4"/>
            <w:vAlign w:val="center"/>
          </w:tcPr>
          <w:p w14:paraId="5B87A2DE" w14:textId="2085077E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t>Stolik elektryczny</w:t>
            </w:r>
          </w:p>
        </w:tc>
      </w:tr>
      <w:tr w:rsidR="00123C61" w:rsidRPr="00BA1C26" w14:paraId="585D5586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91D033B" w14:textId="37F81224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D783D0" w14:textId="77777777" w:rsidR="00123C61" w:rsidRPr="00BA1C26" w:rsidRDefault="00123C61" w:rsidP="00BA1C26">
            <w:pPr>
              <w:pStyle w:val="Default"/>
              <w:spacing w:line="276" w:lineRule="auto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A1C26">
              <w:rPr>
                <w:rFonts w:ascii="Times New Roman" w:hAnsi="Times New Roman" w:cs="Times New Roman"/>
                <w:sz w:val="22"/>
                <w:szCs w:val="22"/>
              </w:rPr>
              <w:t xml:space="preserve">Wysokość stolika (maksymalna i minimalna); </w:t>
            </w:r>
          </w:p>
          <w:p w14:paraId="1AE8A1E0" w14:textId="77777777" w:rsidR="00123C61" w:rsidRPr="00BA1C26" w:rsidRDefault="00123C61" w:rsidP="00BA1C26">
            <w:pPr>
              <w:pStyle w:val="Default"/>
              <w:spacing w:line="276" w:lineRule="auto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A1C26">
              <w:rPr>
                <w:rFonts w:ascii="Times New Roman" w:hAnsi="Times New Roman" w:cs="Times New Roman"/>
                <w:sz w:val="22"/>
                <w:szCs w:val="22"/>
              </w:rPr>
              <w:t xml:space="preserve">- pozycja minimalna złożona: 661 mm (od podłoża do powierzchni blatu) +/- 10mm </w:t>
            </w:r>
          </w:p>
          <w:p w14:paraId="6911DEAD" w14:textId="6996C3A6" w:rsidR="00123C61" w:rsidRPr="00BA1C26" w:rsidRDefault="00123C61" w:rsidP="00BA1C26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- pozycja maksymalnie rozłożona: 911 mm (od podłoża do powierzchni blatu) +/- 10mm</w:t>
            </w:r>
          </w:p>
        </w:tc>
        <w:tc>
          <w:tcPr>
            <w:tcW w:w="1701" w:type="dxa"/>
            <w:vAlign w:val="center"/>
          </w:tcPr>
          <w:p w14:paraId="6D987095" w14:textId="57DC96C3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C23E6E3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4B57980B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5D9D494" w14:textId="29150811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CE610" w14:textId="4490A06A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Wymiary blatu 860 mm x 430 mm</w:t>
            </w:r>
          </w:p>
        </w:tc>
        <w:tc>
          <w:tcPr>
            <w:tcW w:w="1701" w:type="dxa"/>
            <w:vAlign w:val="center"/>
          </w:tcPr>
          <w:p w14:paraId="49D2EBC6" w14:textId="7B66D9B9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BABDD5A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374735F5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9F6BB32" w14:textId="7415FC18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83505" w14:textId="33BB7888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Obciążenie maksymalne 65 kg +/- 2 kg</w:t>
            </w:r>
          </w:p>
        </w:tc>
        <w:tc>
          <w:tcPr>
            <w:tcW w:w="1701" w:type="dxa"/>
            <w:vAlign w:val="center"/>
          </w:tcPr>
          <w:p w14:paraId="2396E213" w14:textId="3A0BC9A8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E6BC3E6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5BEAABBF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7DC7F05" w14:textId="4AEE054B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1A701" w14:textId="7143FA1C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Główny włącznik zasilania sieciowego umieszczony na kolumnie (górne partie kolumny)</w:t>
            </w:r>
          </w:p>
        </w:tc>
        <w:tc>
          <w:tcPr>
            <w:tcW w:w="1701" w:type="dxa"/>
            <w:vAlign w:val="center"/>
          </w:tcPr>
          <w:p w14:paraId="37709014" w14:textId="57DEFA55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4542A60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4199DF69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5378261" w14:textId="4DED5B43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1A9BE" w14:textId="203679F4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Podwójne gniazdo zasilania sieciowego (~100-230V) służące do podłączenia urządzeń medycznych </w:t>
            </w:r>
          </w:p>
        </w:tc>
        <w:tc>
          <w:tcPr>
            <w:tcW w:w="1701" w:type="dxa"/>
            <w:vAlign w:val="center"/>
          </w:tcPr>
          <w:p w14:paraId="7829A414" w14:textId="64F14EC5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0888D19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3C3F68D9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0D15A33" w14:textId="285DA22B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7E4652" w14:textId="1867C033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Podstawa jezdna: 4-kółka (wszystkie niezależnie blokowane) </w:t>
            </w:r>
          </w:p>
        </w:tc>
        <w:tc>
          <w:tcPr>
            <w:tcW w:w="1701" w:type="dxa"/>
            <w:vAlign w:val="center"/>
          </w:tcPr>
          <w:p w14:paraId="395C91EE" w14:textId="5F4515D4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F571EA5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7177112D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26117121" w14:textId="7E2A53FE" w:rsidR="00123C61" w:rsidRPr="00BA1C26" w:rsidRDefault="00BA1C26" w:rsidP="00123C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2DBEC2" w14:textId="786353C8" w:rsidR="00123C61" w:rsidRPr="00BA1C26" w:rsidRDefault="00123C61" w:rsidP="00123C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Sterowanie góra-dół za pomocą panelu sterowniczego zamontowanego pod blatem </w:t>
            </w:r>
          </w:p>
        </w:tc>
        <w:tc>
          <w:tcPr>
            <w:tcW w:w="1701" w:type="dxa"/>
            <w:vAlign w:val="center"/>
          </w:tcPr>
          <w:p w14:paraId="23FBBBB2" w14:textId="159223D5" w:rsidR="00123C61" w:rsidRPr="00BA1C26" w:rsidRDefault="00123C61" w:rsidP="00123C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B5C5D61" w14:textId="77777777" w:rsidR="00123C61" w:rsidRPr="00BA1C26" w:rsidRDefault="00123C61" w:rsidP="00123C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C61" w:rsidRPr="00BA1C26" w14:paraId="0851C051" w14:textId="77777777" w:rsidTr="00BA1C26">
        <w:trPr>
          <w:trHeight w:val="495"/>
        </w:trPr>
        <w:tc>
          <w:tcPr>
            <w:tcW w:w="10060" w:type="dxa"/>
            <w:gridSpan w:val="4"/>
            <w:vAlign w:val="center"/>
          </w:tcPr>
          <w:p w14:paraId="1DDB7CDC" w14:textId="77777777" w:rsidR="00123C61" w:rsidRPr="00BA1C26" w:rsidRDefault="00123C61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1C26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123C61" w:rsidRPr="00BA1C26" w14:paraId="488EC04D" w14:textId="77777777" w:rsidTr="009D19A4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34BA656" w14:textId="38E5389A" w:rsidR="00123C61" w:rsidRPr="00BA1C26" w:rsidRDefault="00BA1C26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912F3" w14:textId="77777777" w:rsidR="00123C61" w:rsidRPr="00BA1C26" w:rsidRDefault="00123C61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5098C8B9" w14:textId="77777777" w:rsidR="00123C61" w:rsidRPr="00BA1C26" w:rsidRDefault="00123C61" w:rsidP="0058217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BA1C26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694" w:type="dxa"/>
            <w:vAlign w:val="center"/>
          </w:tcPr>
          <w:p w14:paraId="10592FE3" w14:textId="77777777" w:rsidR="00123C61" w:rsidRPr="00BA1C26" w:rsidRDefault="00123C61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BA1C26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BA05FE" w:rsidRPr="00BA1C26" w14:paraId="16184DBA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4CB93334" w:rsidR="00BA05FE" w:rsidRPr="00BA1C26" w:rsidRDefault="00BA1C2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059227CF" w:rsidR="00BA05FE" w:rsidRPr="00BA1C26" w:rsidRDefault="00BA05FE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W okresie gwarancji – przeglądy okresowe w ilości </w:t>
            </w:r>
            <w:r w:rsidRPr="00BA1C26">
              <w:rPr>
                <w:rFonts w:ascii="Times New Roman" w:hAnsi="Times New Roman" w:cs="Times New Roman"/>
              </w:rPr>
              <w:lastRenderedPageBreak/>
              <w:t>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55AC0AF5" w14:textId="364BC7A1" w:rsidR="00BA05FE" w:rsidRPr="00BA1C26" w:rsidRDefault="00BA05FE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694" w:type="dxa"/>
            <w:vAlign w:val="center"/>
          </w:tcPr>
          <w:p w14:paraId="442D3A09" w14:textId="77777777" w:rsidR="00BA05FE" w:rsidRPr="00BA1C26" w:rsidRDefault="00BA05FE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BA1C26" w14:paraId="3801546D" w14:textId="46348206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530DEE50" w:rsidR="00390A4B" w:rsidRPr="00BA1C26" w:rsidRDefault="00BA1C2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390A4B" w:rsidRPr="00BA1C26" w:rsidRDefault="00390A4B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701" w:type="dxa"/>
            <w:vAlign w:val="center"/>
          </w:tcPr>
          <w:p w14:paraId="5D203796" w14:textId="48FDDA1B" w:rsidR="00390A4B" w:rsidRPr="00BA1C26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76CF093" w14:textId="77777777" w:rsidR="00390A4B" w:rsidRPr="00BA1C26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BA1C26" w14:paraId="3874C767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78E533F" w14:textId="587C6327" w:rsidR="0095150A" w:rsidRPr="00BA1C26" w:rsidRDefault="00BA1C26" w:rsidP="0095150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C5B3F" w14:textId="603A7C16" w:rsidR="0095150A" w:rsidRPr="00BA1C26" w:rsidRDefault="0095150A" w:rsidP="0095150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BA1C26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5CE5650A" w14:textId="38C4C984" w:rsidR="0095150A" w:rsidRPr="00BA1C26" w:rsidRDefault="0095150A" w:rsidP="0095150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76212B6" w14:textId="77777777" w:rsidR="0095150A" w:rsidRPr="00BA1C26" w:rsidRDefault="0095150A" w:rsidP="0095150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BA1C26" w14:paraId="477EF5A1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B7118E1" w14:textId="36F4C52E" w:rsidR="0095150A" w:rsidRPr="00BA1C26" w:rsidRDefault="00BA1C26" w:rsidP="0095150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435A5" w14:textId="168C3835" w:rsidR="0095150A" w:rsidRPr="00BA1C26" w:rsidRDefault="0095150A" w:rsidP="0095150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BA1C26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741AE6D6" w14:textId="054B3658" w:rsidR="0095150A" w:rsidRPr="00BA1C26" w:rsidRDefault="0095150A" w:rsidP="0095150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7168F29" w14:textId="77777777" w:rsidR="0095150A" w:rsidRPr="00BA1C26" w:rsidRDefault="0095150A" w:rsidP="0095150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6FC0" w:rsidRPr="00BA1C26" w14:paraId="6FAD59CC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5B265F9" w14:textId="673D52C5" w:rsidR="007A6FC0" w:rsidRPr="00BA1C26" w:rsidRDefault="00BA1C26" w:rsidP="007A6FC0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6B768" w14:textId="77777777" w:rsidR="007A6FC0" w:rsidRPr="00BA1C26" w:rsidRDefault="007A6FC0" w:rsidP="007A6FC0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BA1C26">
              <w:rPr>
                <w:sz w:val="22"/>
                <w:szCs w:val="22"/>
              </w:rPr>
              <w:t xml:space="preserve">Przedmiot umowy jest </w:t>
            </w:r>
            <w:r w:rsidRPr="00BA1C26">
              <w:rPr>
                <w:rStyle w:val="Pogrubienie"/>
                <w:sz w:val="22"/>
                <w:szCs w:val="22"/>
              </w:rPr>
              <w:t>wyrobem medycznym</w:t>
            </w:r>
            <w:r w:rsidRPr="00BA1C26">
              <w:rPr>
                <w:b/>
                <w:sz w:val="22"/>
                <w:szCs w:val="22"/>
              </w:rPr>
              <w:t xml:space="preserve"> </w:t>
            </w:r>
            <w:r w:rsidRPr="00BA1C26">
              <w:rPr>
                <w:sz w:val="22"/>
                <w:szCs w:val="22"/>
              </w:rPr>
              <w:t>w</w:t>
            </w:r>
            <w:r w:rsidRPr="00BA1C26">
              <w:rPr>
                <w:b/>
                <w:sz w:val="22"/>
                <w:szCs w:val="22"/>
              </w:rPr>
              <w:t xml:space="preserve"> </w:t>
            </w:r>
            <w:r w:rsidRPr="00BA1C26">
              <w:rPr>
                <w:sz w:val="22"/>
                <w:szCs w:val="22"/>
              </w:rPr>
              <w:t>rozumieniu</w:t>
            </w:r>
            <w:r w:rsidRPr="00BA1C26">
              <w:rPr>
                <w:b/>
                <w:sz w:val="22"/>
                <w:szCs w:val="22"/>
              </w:rPr>
              <w:t xml:space="preserve"> </w:t>
            </w:r>
            <w:r w:rsidRPr="00BA1C26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BA1C26">
              <w:rPr>
                <w:sz w:val="22"/>
                <w:szCs w:val="22"/>
              </w:rPr>
              <w:t xml:space="preserve"> (Dz.U. 2024 poz. 1620)</w:t>
            </w:r>
            <w:r w:rsidRPr="00BA1C26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7FED1A1" w14:textId="1C36BA38" w:rsidR="007A6FC0" w:rsidRPr="00BA1C26" w:rsidRDefault="007A6FC0" w:rsidP="007A6FC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 xml:space="preserve">W przypadku, gdy </w:t>
            </w:r>
            <w:r w:rsidRPr="00BA1C26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BA1C26">
              <w:rPr>
                <w:rFonts w:ascii="Times New Roman" w:hAnsi="Times New Roman" w:cs="Times New Roman"/>
                <w:b/>
              </w:rPr>
              <w:t xml:space="preserve"> </w:t>
            </w:r>
            <w:r w:rsidRPr="00BA1C26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BA1C26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BA1C26">
              <w:rPr>
                <w:rFonts w:ascii="Times New Roman" w:hAnsi="Times New Roman" w:cs="Times New Roman"/>
              </w:rPr>
              <w:t xml:space="preserve"> wskazując, </w:t>
            </w:r>
            <w:r w:rsidRPr="00BA1C26">
              <w:rPr>
                <w:rStyle w:val="Pogrubienie"/>
                <w:rFonts w:ascii="Times New Roman" w:hAnsi="Times New Roman" w:cs="Times New Roman"/>
              </w:rPr>
              <w:t>które elementy nie są wyrobami medycznymi.</w:t>
            </w:r>
          </w:p>
        </w:tc>
        <w:tc>
          <w:tcPr>
            <w:tcW w:w="1701" w:type="dxa"/>
            <w:vAlign w:val="center"/>
          </w:tcPr>
          <w:p w14:paraId="05BCF4F8" w14:textId="31A21E2F" w:rsidR="007A6FC0" w:rsidRPr="00BA1C26" w:rsidRDefault="007A6FC0" w:rsidP="007A6FC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D0E7BBA" w14:textId="6B0E1A17" w:rsidR="007A6FC0" w:rsidRPr="00BA1C26" w:rsidRDefault="007A6FC0" w:rsidP="007A6FC0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BA1C26">
              <w:rPr>
                <w:rFonts w:ascii="Times New Roman" w:hAnsi="Times New Roman" w:cs="Times New Roman"/>
                <w:i/>
                <w:iCs/>
              </w:rPr>
              <w:t xml:space="preserve">Szczegółową kalkulację cenową dotyczącą </w:t>
            </w:r>
            <w:r w:rsidRPr="009D19A4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BA1C26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ofertowego.</w:t>
            </w:r>
          </w:p>
        </w:tc>
      </w:tr>
    </w:tbl>
    <w:p w14:paraId="025329DB" w14:textId="3A42B2BC" w:rsidR="007C2414" w:rsidRPr="002D1C67" w:rsidRDefault="007C2414" w:rsidP="002D1C67">
      <w:pPr>
        <w:spacing w:after="0" w:line="240" w:lineRule="auto"/>
        <w:rPr>
          <w:rFonts w:ascii="Times New Roman" w:hAnsi="Times New Roman" w:cs="Times New Roman"/>
        </w:rPr>
      </w:pPr>
    </w:p>
    <w:p w14:paraId="4DA2ADCA" w14:textId="77777777" w:rsidR="009F3008" w:rsidRDefault="009F3008" w:rsidP="002D1C6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1834976"/>
      <w:bookmarkStart w:id="1" w:name="_Hlk200529971"/>
    </w:p>
    <w:p w14:paraId="141CC59F" w14:textId="4D0ED8DE" w:rsidR="00443BF1" w:rsidRPr="002D1C67" w:rsidRDefault="00443BF1" w:rsidP="002D1C6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2D1C67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2D1C67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2D1C67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2D1C67">
        <w:rPr>
          <w:rFonts w:ascii="Times New Roman" w:eastAsia="Arial Unicode MS" w:hAnsi="Times New Roman" w:cs="Times New Roman"/>
          <w:b/>
          <w:bCs/>
        </w:rPr>
        <w:t>,</w:t>
      </w:r>
      <w:r w:rsidRPr="002D1C67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2D1C67">
        <w:rPr>
          <w:rFonts w:ascii="Times New Roman" w:eastAsia="Arial Unicode MS" w:hAnsi="Times New Roman" w:cs="Times New Roman"/>
          <w:b/>
          <w:bCs/>
        </w:rPr>
        <w:t>których</w:t>
      </w:r>
      <w:r w:rsidRPr="002D1C67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2D1C67">
        <w:rPr>
          <w:rFonts w:ascii="Times New Roman" w:eastAsia="Arial Unicode MS" w:hAnsi="Times New Roman" w:cs="Times New Roman"/>
          <w:b/>
          <w:bCs/>
        </w:rPr>
        <w:t>przedmiotu zamówienia</w:t>
      </w:r>
      <w:r w:rsidRPr="002D1C67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2D1C67" w:rsidRDefault="00B41A7A" w:rsidP="002D1C6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2D1C67" w:rsidRDefault="00E83618" w:rsidP="002D1C6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2D1C6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2D1C67" w:rsidRDefault="007F7B6A" w:rsidP="002D1C6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2AC830" w:rsidR="00443BF1" w:rsidRPr="002D1C67" w:rsidRDefault="00443BF1" w:rsidP="002D1C67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2D1C67">
        <w:rPr>
          <w:rFonts w:ascii="Times New Roman" w:hAnsi="Times New Roman" w:cs="Times New Roman"/>
          <w:lang w:eastAsia="zh-CN"/>
        </w:rPr>
        <w:t>Serwis gwarancyjny prowadzi</w:t>
      </w:r>
      <w:r w:rsidR="00664A04">
        <w:rPr>
          <w:rFonts w:ascii="Times New Roman" w:hAnsi="Times New Roman" w:cs="Times New Roman"/>
          <w:lang w:eastAsia="zh-CN"/>
        </w:rPr>
        <w:t xml:space="preserve"> </w:t>
      </w:r>
      <w:r w:rsidRPr="002D1C67">
        <w:rPr>
          <w:rFonts w:ascii="Times New Roman" w:hAnsi="Times New Roman" w:cs="Times New Roman"/>
          <w:lang w:eastAsia="zh-CN"/>
        </w:rPr>
        <w:t>………………</w:t>
      </w:r>
      <w:r w:rsidR="00664A04">
        <w:rPr>
          <w:rFonts w:ascii="Times New Roman" w:hAnsi="Times New Roman" w:cs="Times New Roman"/>
          <w:lang w:eastAsia="zh-CN"/>
        </w:rPr>
        <w:t>………………...</w:t>
      </w:r>
      <w:r w:rsidR="001D5846" w:rsidRPr="002D1C67">
        <w:rPr>
          <w:rFonts w:ascii="Times New Roman" w:hAnsi="Times New Roman" w:cs="Times New Roman"/>
          <w:lang w:eastAsia="zh-CN"/>
        </w:rPr>
        <w:t>…..</w:t>
      </w:r>
      <w:r w:rsidRPr="002D1C67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2D1C67" w:rsidRDefault="00443BF1" w:rsidP="002D1C6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2D1C67" w:rsidRDefault="00A6346F" w:rsidP="002D1C67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2D1C6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2D1C67" w:rsidRDefault="00A6346F" w:rsidP="009515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D1C6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782DCD0B" w:rsidR="00443BF1" w:rsidRPr="002D1C67" w:rsidRDefault="00A6346F" w:rsidP="009515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D1C67">
        <w:rPr>
          <w:rFonts w:ascii="Times New Roman" w:hAnsi="Times New Roman" w:cs="Times New Roman"/>
          <w:lang w:eastAsia="zh-CN"/>
        </w:rPr>
        <w:t>O</w:t>
      </w:r>
      <w:r w:rsidR="00443BF1" w:rsidRPr="002D1C67">
        <w:rPr>
          <w:rFonts w:ascii="Times New Roman" w:hAnsi="Times New Roman" w:cs="Times New Roman"/>
          <w:lang w:eastAsia="zh-CN"/>
        </w:rPr>
        <w:t>świadczamy, że oferowane powyżej wyspecyfikowane urządzenie jest kompletne i po zainstalowaniu będzie gotowe do pracy zgodnie z przeznaczeniem bez żadnych dodatkowych zakupów inwestycyjnych.</w:t>
      </w:r>
      <w:bookmarkEnd w:id="0"/>
    </w:p>
    <w:bookmarkEnd w:id="1"/>
    <w:p w14:paraId="154A3623" w14:textId="00299C55" w:rsidR="00E71C25" w:rsidRPr="002D1C67" w:rsidRDefault="00E71C25" w:rsidP="002D1C67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2D1C6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9867B" w14:textId="77777777" w:rsidR="00B36A7A" w:rsidRDefault="00B36A7A" w:rsidP="00FD4247">
      <w:pPr>
        <w:spacing w:after="0" w:line="240" w:lineRule="auto"/>
      </w:pPr>
      <w:r>
        <w:separator/>
      </w:r>
    </w:p>
  </w:endnote>
  <w:endnote w:type="continuationSeparator" w:id="0">
    <w:p w14:paraId="6C9E6DBC" w14:textId="77777777" w:rsidR="00B36A7A" w:rsidRDefault="00B36A7A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D64682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7655F" w14:textId="77777777" w:rsidR="00B36A7A" w:rsidRDefault="00B36A7A" w:rsidP="00FD4247">
      <w:pPr>
        <w:spacing w:after="0" w:line="240" w:lineRule="auto"/>
      </w:pPr>
      <w:r>
        <w:separator/>
      </w:r>
    </w:p>
  </w:footnote>
  <w:footnote w:type="continuationSeparator" w:id="0">
    <w:p w14:paraId="76CB32A8" w14:textId="77777777" w:rsidR="00B36A7A" w:rsidRDefault="00B36A7A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F196B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B528C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A952CD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7531">
    <w:abstractNumId w:val="4"/>
  </w:num>
  <w:num w:numId="2" w16cid:durableId="1042170834">
    <w:abstractNumId w:val="5"/>
  </w:num>
  <w:num w:numId="3" w16cid:durableId="1567958737">
    <w:abstractNumId w:val="0"/>
  </w:num>
  <w:num w:numId="4" w16cid:durableId="322515196">
    <w:abstractNumId w:val="1"/>
  </w:num>
  <w:num w:numId="5" w16cid:durableId="90705814">
    <w:abstractNumId w:val="9"/>
  </w:num>
  <w:num w:numId="6" w16cid:durableId="44453820">
    <w:abstractNumId w:val="8"/>
  </w:num>
  <w:num w:numId="7" w16cid:durableId="62221264">
    <w:abstractNumId w:val="3"/>
  </w:num>
  <w:num w:numId="8" w16cid:durableId="2105614322">
    <w:abstractNumId w:val="6"/>
  </w:num>
  <w:num w:numId="9" w16cid:durableId="588848896">
    <w:abstractNumId w:val="12"/>
  </w:num>
  <w:num w:numId="10" w16cid:durableId="1064916369">
    <w:abstractNumId w:val="2"/>
  </w:num>
  <w:num w:numId="11" w16cid:durableId="5265986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612685">
    <w:abstractNumId w:val="11"/>
  </w:num>
  <w:num w:numId="13" w16cid:durableId="1687828300">
    <w:abstractNumId w:val="7"/>
  </w:num>
  <w:num w:numId="14" w16cid:durableId="2054304071">
    <w:abstractNumId w:val="10"/>
  </w:num>
  <w:num w:numId="15" w16cid:durableId="13043839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33271"/>
    <w:rsid w:val="000402FB"/>
    <w:rsid w:val="000404A5"/>
    <w:rsid w:val="000416F4"/>
    <w:rsid w:val="00056710"/>
    <w:rsid w:val="00061CAB"/>
    <w:rsid w:val="00065DE8"/>
    <w:rsid w:val="000664B1"/>
    <w:rsid w:val="00070035"/>
    <w:rsid w:val="0007444D"/>
    <w:rsid w:val="00082D9C"/>
    <w:rsid w:val="000A1764"/>
    <w:rsid w:val="000A22D3"/>
    <w:rsid w:val="000D24B5"/>
    <w:rsid w:val="000D2D49"/>
    <w:rsid w:val="000D5F5D"/>
    <w:rsid w:val="000E162D"/>
    <w:rsid w:val="000F14A1"/>
    <w:rsid w:val="00102E49"/>
    <w:rsid w:val="00106BA6"/>
    <w:rsid w:val="00106D0C"/>
    <w:rsid w:val="0011292D"/>
    <w:rsid w:val="00114FEC"/>
    <w:rsid w:val="00122E8B"/>
    <w:rsid w:val="00123C61"/>
    <w:rsid w:val="001245ED"/>
    <w:rsid w:val="00131762"/>
    <w:rsid w:val="00132B6F"/>
    <w:rsid w:val="00133377"/>
    <w:rsid w:val="001447D9"/>
    <w:rsid w:val="00147B9C"/>
    <w:rsid w:val="00155697"/>
    <w:rsid w:val="00157250"/>
    <w:rsid w:val="0016506E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B2127"/>
    <w:rsid w:val="001C3D55"/>
    <w:rsid w:val="001D4594"/>
    <w:rsid w:val="001D53EF"/>
    <w:rsid w:val="001D5846"/>
    <w:rsid w:val="001E18E4"/>
    <w:rsid w:val="001E260E"/>
    <w:rsid w:val="001E3F51"/>
    <w:rsid w:val="001E7E37"/>
    <w:rsid w:val="00202C4A"/>
    <w:rsid w:val="00205832"/>
    <w:rsid w:val="00207D76"/>
    <w:rsid w:val="002154EF"/>
    <w:rsid w:val="0021756F"/>
    <w:rsid w:val="00220B7D"/>
    <w:rsid w:val="00234061"/>
    <w:rsid w:val="00234763"/>
    <w:rsid w:val="002544C5"/>
    <w:rsid w:val="0025589E"/>
    <w:rsid w:val="0025592C"/>
    <w:rsid w:val="002608FA"/>
    <w:rsid w:val="00264245"/>
    <w:rsid w:val="00264F5F"/>
    <w:rsid w:val="00267866"/>
    <w:rsid w:val="0027693D"/>
    <w:rsid w:val="00282A36"/>
    <w:rsid w:val="00283BE5"/>
    <w:rsid w:val="002848D7"/>
    <w:rsid w:val="0028552C"/>
    <w:rsid w:val="002872BE"/>
    <w:rsid w:val="00292BE1"/>
    <w:rsid w:val="002A6586"/>
    <w:rsid w:val="002A72CF"/>
    <w:rsid w:val="002B1467"/>
    <w:rsid w:val="002B456E"/>
    <w:rsid w:val="002C0883"/>
    <w:rsid w:val="002C55BB"/>
    <w:rsid w:val="002D1C67"/>
    <w:rsid w:val="002D1E77"/>
    <w:rsid w:val="002D53B1"/>
    <w:rsid w:val="002E21B5"/>
    <w:rsid w:val="002E3C4B"/>
    <w:rsid w:val="002F1975"/>
    <w:rsid w:val="00301E82"/>
    <w:rsid w:val="00301F89"/>
    <w:rsid w:val="00302F05"/>
    <w:rsid w:val="00322F66"/>
    <w:rsid w:val="00325FFF"/>
    <w:rsid w:val="003266C7"/>
    <w:rsid w:val="0032681C"/>
    <w:rsid w:val="00326E00"/>
    <w:rsid w:val="00341986"/>
    <w:rsid w:val="003452B9"/>
    <w:rsid w:val="00350CF4"/>
    <w:rsid w:val="00350F41"/>
    <w:rsid w:val="0036603F"/>
    <w:rsid w:val="003750A6"/>
    <w:rsid w:val="00390A4B"/>
    <w:rsid w:val="003B37B0"/>
    <w:rsid w:val="003C56C8"/>
    <w:rsid w:val="003D3B89"/>
    <w:rsid w:val="003D6753"/>
    <w:rsid w:val="003D6A3B"/>
    <w:rsid w:val="003E4545"/>
    <w:rsid w:val="003E7425"/>
    <w:rsid w:val="004039D3"/>
    <w:rsid w:val="004067D9"/>
    <w:rsid w:val="0041062D"/>
    <w:rsid w:val="0041281C"/>
    <w:rsid w:val="00427FCD"/>
    <w:rsid w:val="00430BE7"/>
    <w:rsid w:val="00435584"/>
    <w:rsid w:val="00436D7F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21F5"/>
    <w:rsid w:val="004944E4"/>
    <w:rsid w:val="004962F6"/>
    <w:rsid w:val="00496B9D"/>
    <w:rsid w:val="004B0C22"/>
    <w:rsid w:val="004B1587"/>
    <w:rsid w:val="004C417B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56EDF"/>
    <w:rsid w:val="00565EA5"/>
    <w:rsid w:val="00572FD3"/>
    <w:rsid w:val="005737C2"/>
    <w:rsid w:val="00582E35"/>
    <w:rsid w:val="0059197F"/>
    <w:rsid w:val="0059442F"/>
    <w:rsid w:val="00595FA2"/>
    <w:rsid w:val="005A2317"/>
    <w:rsid w:val="005B4CFC"/>
    <w:rsid w:val="005B5A1B"/>
    <w:rsid w:val="005B624C"/>
    <w:rsid w:val="005C6477"/>
    <w:rsid w:val="005D598D"/>
    <w:rsid w:val="005E0DD1"/>
    <w:rsid w:val="005E11E1"/>
    <w:rsid w:val="005E3DF3"/>
    <w:rsid w:val="005E509F"/>
    <w:rsid w:val="005F7784"/>
    <w:rsid w:val="0061070C"/>
    <w:rsid w:val="00610E78"/>
    <w:rsid w:val="00614E8B"/>
    <w:rsid w:val="006215D9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4A04"/>
    <w:rsid w:val="00665681"/>
    <w:rsid w:val="0066751F"/>
    <w:rsid w:val="006725CC"/>
    <w:rsid w:val="0067785A"/>
    <w:rsid w:val="00687A85"/>
    <w:rsid w:val="00691BD7"/>
    <w:rsid w:val="00694243"/>
    <w:rsid w:val="0069455A"/>
    <w:rsid w:val="006B7808"/>
    <w:rsid w:val="006C1151"/>
    <w:rsid w:val="006C1A31"/>
    <w:rsid w:val="006C2D2C"/>
    <w:rsid w:val="006C6AEF"/>
    <w:rsid w:val="006C6F10"/>
    <w:rsid w:val="006D0792"/>
    <w:rsid w:val="006D0955"/>
    <w:rsid w:val="006D1AB9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6058D"/>
    <w:rsid w:val="0076131A"/>
    <w:rsid w:val="007614D5"/>
    <w:rsid w:val="00767459"/>
    <w:rsid w:val="007706D9"/>
    <w:rsid w:val="007905ED"/>
    <w:rsid w:val="007959FE"/>
    <w:rsid w:val="007963F2"/>
    <w:rsid w:val="00797D1E"/>
    <w:rsid w:val="007A258E"/>
    <w:rsid w:val="007A2B11"/>
    <w:rsid w:val="007A2F26"/>
    <w:rsid w:val="007A2FD5"/>
    <w:rsid w:val="007A531B"/>
    <w:rsid w:val="007A6FC0"/>
    <w:rsid w:val="007B0703"/>
    <w:rsid w:val="007B46FE"/>
    <w:rsid w:val="007B5151"/>
    <w:rsid w:val="007C0AEA"/>
    <w:rsid w:val="007C2414"/>
    <w:rsid w:val="007C35AB"/>
    <w:rsid w:val="007C3EA2"/>
    <w:rsid w:val="007D2688"/>
    <w:rsid w:val="007D7B3E"/>
    <w:rsid w:val="007E06FA"/>
    <w:rsid w:val="007E24FD"/>
    <w:rsid w:val="007E458A"/>
    <w:rsid w:val="007E70B1"/>
    <w:rsid w:val="007F7B6A"/>
    <w:rsid w:val="008057DB"/>
    <w:rsid w:val="00805C0E"/>
    <w:rsid w:val="008154AA"/>
    <w:rsid w:val="0081778B"/>
    <w:rsid w:val="00830F36"/>
    <w:rsid w:val="00832404"/>
    <w:rsid w:val="0083708D"/>
    <w:rsid w:val="008567BA"/>
    <w:rsid w:val="0085727A"/>
    <w:rsid w:val="00857625"/>
    <w:rsid w:val="00860DBE"/>
    <w:rsid w:val="00873F0F"/>
    <w:rsid w:val="00875C80"/>
    <w:rsid w:val="00883D21"/>
    <w:rsid w:val="008850B2"/>
    <w:rsid w:val="00891103"/>
    <w:rsid w:val="008958A8"/>
    <w:rsid w:val="008A1CD2"/>
    <w:rsid w:val="008A223A"/>
    <w:rsid w:val="008B3E1C"/>
    <w:rsid w:val="008C337D"/>
    <w:rsid w:val="008C4DC6"/>
    <w:rsid w:val="008D2833"/>
    <w:rsid w:val="008E2725"/>
    <w:rsid w:val="008E3A1C"/>
    <w:rsid w:val="008F3DF7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45B0F"/>
    <w:rsid w:val="0095150A"/>
    <w:rsid w:val="0095290E"/>
    <w:rsid w:val="00953886"/>
    <w:rsid w:val="00963D17"/>
    <w:rsid w:val="009675F5"/>
    <w:rsid w:val="00973019"/>
    <w:rsid w:val="009770F2"/>
    <w:rsid w:val="009777DA"/>
    <w:rsid w:val="009833BA"/>
    <w:rsid w:val="009873ED"/>
    <w:rsid w:val="00990E03"/>
    <w:rsid w:val="00994655"/>
    <w:rsid w:val="009966C4"/>
    <w:rsid w:val="009A3B68"/>
    <w:rsid w:val="009A3DF8"/>
    <w:rsid w:val="009B1182"/>
    <w:rsid w:val="009C4003"/>
    <w:rsid w:val="009C6A1B"/>
    <w:rsid w:val="009D120F"/>
    <w:rsid w:val="009D19A4"/>
    <w:rsid w:val="009D2224"/>
    <w:rsid w:val="009E2702"/>
    <w:rsid w:val="009E37D4"/>
    <w:rsid w:val="009F3008"/>
    <w:rsid w:val="009F698F"/>
    <w:rsid w:val="00A02D03"/>
    <w:rsid w:val="00A16963"/>
    <w:rsid w:val="00A24837"/>
    <w:rsid w:val="00A40563"/>
    <w:rsid w:val="00A41BDE"/>
    <w:rsid w:val="00A51C66"/>
    <w:rsid w:val="00A52C90"/>
    <w:rsid w:val="00A61B59"/>
    <w:rsid w:val="00A6346F"/>
    <w:rsid w:val="00A64234"/>
    <w:rsid w:val="00A81FB7"/>
    <w:rsid w:val="00A916E0"/>
    <w:rsid w:val="00A920EC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4367"/>
    <w:rsid w:val="00B201F4"/>
    <w:rsid w:val="00B24AEC"/>
    <w:rsid w:val="00B26872"/>
    <w:rsid w:val="00B30CE8"/>
    <w:rsid w:val="00B36A7A"/>
    <w:rsid w:val="00B40A83"/>
    <w:rsid w:val="00B41A7A"/>
    <w:rsid w:val="00B47A68"/>
    <w:rsid w:val="00B5513B"/>
    <w:rsid w:val="00B562ED"/>
    <w:rsid w:val="00B63B35"/>
    <w:rsid w:val="00B67569"/>
    <w:rsid w:val="00B7171F"/>
    <w:rsid w:val="00B71925"/>
    <w:rsid w:val="00B75847"/>
    <w:rsid w:val="00B76C18"/>
    <w:rsid w:val="00B82BD1"/>
    <w:rsid w:val="00B858E0"/>
    <w:rsid w:val="00B912E8"/>
    <w:rsid w:val="00B94D94"/>
    <w:rsid w:val="00B952E1"/>
    <w:rsid w:val="00BA05FE"/>
    <w:rsid w:val="00BA1C26"/>
    <w:rsid w:val="00BC0C5B"/>
    <w:rsid w:val="00BC1AF6"/>
    <w:rsid w:val="00BC467E"/>
    <w:rsid w:val="00BC6CED"/>
    <w:rsid w:val="00BD02D4"/>
    <w:rsid w:val="00BD143B"/>
    <w:rsid w:val="00C02AE6"/>
    <w:rsid w:val="00C0325A"/>
    <w:rsid w:val="00C04E4A"/>
    <w:rsid w:val="00C07A63"/>
    <w:rsid w:val="00C10C04"/>
    <w:rsid w:val="00C115DA"/>
    <w:rsid w:val="00C16033"/>
    <w:rsid w:val="00C24B65"/>
    <w:rsid w:val="00C406FB"/>
    <w:rsid w:val="00C4198E"/>
    <w:rsid w:val="00C471EA"/>
    <w:rsid w:val="00C53FB6"/>
    <w:rsid w:val="00C60887"/>
    <w:rsid w:val="00C645AE"/>
    <w:rsid w:val="00C71934"/>
    <w:rsid w:val="00C71E55"/>
    <w:rsid w:val="00C7615E"/>
    <w:rsid w:val="00C80953"/>
    <w:rsid w:val="00CA002A"/>
    <w:rsid w:val="00CA15B3"/>
    <w:rsid w:val="00CA235C"/>
    <w:rsid w:val="00CA2721"/>
    <w:rsid w:val="00CA7245"/>
    <w:rsid w:val="00CB459B"/>
    <w:rsid w:val="00CC1580"/>
    <w:rsid w:val="00CC6132"/>
    <w:rsid w:val="00CD5057"/>
    <w:rsid w:val="00CE1744"/>
    <w:rsid w:val="00CF531D"/>
    <w:rsid w:val="00D00856"/>
    <w:rsid w:val="00D12039"/>
    <w:rsid w:val="00D23E7E"/>
    <w:rsid w:val="00D265A9"/>
    <w:rsid w:val="00D32ADD"/>
    <w:rsid w:val="00D3389D"/>
    <w:rsid w:val="00D40B2E"/>
    <w:rsid w:val="00D47146"/>
    <w:rsid w:val="00D47633"/>
    <w:rsid w:val="00D50CFD"/>
    <w:rsid w:val="00D5323F"/>
    <w:rsid w:val="00D5646D"/>
    <w:rsid w:val="00D564F7"/>
    <w:rsid w:val="00D61179"/>
    <w:rsid w:val="00D62C74"/>
    <w:rsid w:val="00D640FE"/>
    <w:rsid w:val="00D64682"/>
    <w:rsid w:val="00D70082"/>
    <w:rsid w:val="00D73AFD"/>
    <w:rsid w:val="00D7476E"/>
    <w:rsid w:val="00D829C1"/>
    <w:rsid w:val="00D906F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25180"/>
    <w:rsid w:val="00E32B83"/>
    <w:rsid w:val="00E4381D"/>
    <w:rsid w:val="00E47930"/>
    <w:rsid w:val="00E52683"/>
    <w:rsid w:val="00E61A9A"/>
    <w:rsid w:val="00E71C25"/>
    <w:rsid w:val="00E83618"/>
    <w:rsid w:val="00E959FC"/>
    <w:rsid w:val="00EA3309"/>
    <w:rsid w:val="00EA7676"/>
    <w:rsid w:val="00EB1D0D"/>
    <w:rsid w:val="00EB1ECD"/>
    <w:rsid w:val="00EB37E1"/>
    <w:rsid w:val="00EB6084"/>
    <w:rsid w:val="00EC1836"/>
    <w:rsid w:val="00EC67AE"/>
    <w:rsid w:val="00ED5664"/>
    <w:rsid w:val="00EE01E9"/>
    <w:rsid w:val="00EE06D0"/>
    <w:rsid w:val="00EE15EE"/>
    <w:rsid w:val="00EE23CF"/>
    <w:rsid w:val="00EF7DF8"/>
    <w:rsid w:val="00F00EA9"/>
    <w:rsid w:val="00F01DF8"/>
    <w:rsid w:val="00F1021B"/>
    <w:rsid w:val="00F12B1F"/>
    <w:rsid w:val="00F26308"/>
    <w:rsid w:val="00F45D04"/>
    <w:rsid w:val="00F46A8D"/>
    <w:rsid w:val="00F600AC"/>
    <w:rsid w:val="00F610E5"/>
    <w:rsid w:val="00F668C7"/>
    <w:rsid w:val="00F71BC0"/>
    <w:rsid w:val="00F93F28"/>
    <w:rsid w:val="00FA0059"/>
    <w:rsid w:val="00FA3006"/>
    <w:rsid w:val="00FB2900"/>
    <w:rsid w:val="00FB3AFC"/>
    <w:rsid w:val="00FB76C9"/>
    <w:rsid w:val="00FB7728"/>
    <w:rsid w:val="00FC4F20"/>
    <w:rsid w:val="00FD0339"/>
    <w:rsid w:val="00FD27C2"/>
    <w:rsid w:val="00FD4247"/>
    <w:rsid w:val="00FE1159"/>
    <w:rsid w:val="00FE7413"/>
    <w:rsid w:val="00FE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7A6FC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7A6FC0"/>
    <w:rPr>
      <w:b/>
      <w:bCs/>
    </w:rPr>
  </w:style>
  <w:style w:type="character" w:customStyle="1" w:styleId="FontStyle14">
    <w:name w:val="Font Style14"/>
    <w:uiPriority w:val="99"/>
    <w:rsid w:val="00133377"/>
    <w:rPr>
      <w:rFonts w:ascii="Times New Roman" w:hAnsi="Times New Roman" w:cs="Times New Roman" w:hint="default"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8D2833"/>
    <w:pPr>
      <w:suppressAutoHyphens w:val="0"/>
      <w:autoSpaceDE w:val="0"/>
      <w:autoSpaceDN w:val="0"/>
      <w:adjustRightInd w:val="0"/>
      <w:spacing w:after="0" w:line="226" w:lineRule="exact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fault">
    <w:name w:val="Default"/>
    <w:rsid w:val="00FE77E2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u w:color="000000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A4589-C3CF-4389-9162-52BA8AF0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1768</Words>
  <Characters>10608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6</cp:revision>
  <cp:lastPrinted>2025-08-28T05:33:00Z</cp:lastPrinted>
  <dcterms:created xsi:type="dcterms:W3CDTF">2026-01-13T09:37:00Z</dcterms:created>
  <dcterms:modified xsi:type="dcterms:W3CDTF">2026-01-13T09:43:00Z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